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53" w:rsidRDefault="002C6D53" w:rsidP="00A96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8A5" w:rsidRPr="00DA0DEE" w:rsidRDefault="005F68A5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АДМИНИСТРАЦИЯ </w:t>
      </w:r>
      <w:r w:rsidR="005F68A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КОЧНЕВСКОГО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</w:p>
    <w:p w:rsidR="00DA0DEE" w:rsidRPr="00DA0DEE" w:rsidRDefault="005F68A5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ТАТАРСКОГО</w:t>
      </w:r>
      <w:r w:rsidR="00DA0DEE"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:rsidR="00DA0DEE" w:rsidRPr="00DA0DEE" w:rsidRDefault="00DA0DEE" w:rsidP="00DA0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C6D53" w:rsidRDefault="00D46FE9" w:rsidP="00DA0D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30.03.2021</w:t>
      </w:r>
      <w:r w:rsidR="00DA0DEE" w:rsidRPr="00DA0DEE">
        <w:rPr>
          <w:rFonts w:ascii="Times New Roman" w:hAnsi="Times New Roman" w:cs="Times New Roman"/>
          <w:bCs/>
          <w:sz w:val="28"/>
          <w:szCs w:val="28"/>
        </w:rPr>
        <w:t>г.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8587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="00B94053">
        <w:rPr>
          <w:rFonts w:ascii="Times New Roman" w:hAnsi="Times New Roman" w:cs="Times New Roman"/>
          <w:bCs/>
          <w:sz w:val="28"/>
          <w:szCs w:val="28"/>
        </w:rPr>
        <w:t>Кочневка</w:t>
      </w:r>
      <w:proofErr w:type="spellEnd"/>
      <w:r w:rsidR="00B94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D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</w:t>
      </w:r>
      <w:r w:rsidR="00B85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</w:p>
    <w:p w:rsidR="00DA0DEE" w:rsidRPr="00DA0DEE" w:rsidRDefault="00DA0DEE" w:rsidP="00DA0D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E5285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</w:t>
      </w:r>
      <w:proofErr w:type="gramStart"/>
      <w:r w:rsidRPr="00DA0DEE"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5F68A5">
        <w:rPr>
          <w:rFonts w:ascii="Times New Roman" w:hAnsi="Times New Roman" w:cs="Times New Roman"/>
          <w:bCs/>
          <w:sz w:val="28"/>
          <w:szCs w:val="28"/>
        </w:rPr>
        <w:t>Кочневского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Новосибирской области  и оценки налоговых</w:t>
      </w:r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F85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8A5">
        <w:rPr>
          <w:rFonts w:ascii="Times New Roman" w:hAnsi="Times New Roman" w:cs="Times New Roman"/>
          <w:bCs/>
          <w:sz w:val="28"/>
          <w:szCs w:val="28"/>
        </w:rPr>
        <w:t>Кочневского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bCs/>
          <w:sz w:val="28"/>
          <w:szCs w:val="28"/>
        </w:rPr>
        <w:t>Татарского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FE9" w:rsidRPr="00DA0DEE" w:rsidRDefault="00D46FE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</w:t>
      </w:r>
      <w:r w:rsidR="00DA0DEE">
        <w:rPr>
          <w:rFonts w:ascii="Times New Roman" w:hAnsi="Times New Roman" w:cs="Times New Roman"/>
          <w:sz w:val="28"/>
          <w:szCs w:val="28"/>
        </w:rPr>
        <w:t>администрация</w:t>
      </w:r>
      <w:r w:rsidR="00F8587A">
        <w:rPr>
          <w:rFonts w:ascii="Times New Roman" w:hAnsi="Times New Roman" w:cs="Times New Roman"/>
          <w:sz w:val="28"/>
          <w:szCs w:val="28"/>
        </w:rPr>
        <w:t xml:space="preserve">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DA0D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="00DA0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A0DEE" w:rsidRPr="00DA0DEE" w:rsidRDefault="00DA0DEE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6D53" w:rsidRPr="001D1649" w:rsidRDefault="002C6D53" w:rsidP="001D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</w:t>
      </w:r>
      <w:r w:rsidR="000E5285" w:rsidRPr="001D16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D1649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ar34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C6D53" w:rsidRPr="001D1649" w:rsidRDefault="000E5285" w:rsidP="001D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>2</w:t>
      </w:r>
      <w:r w:rsidR="002C6D53" w:rsidRPr="001D1649">
        <w:rPr>
          <w:rFonts w:ascii="Times New Roman" w:hAnsi="Times New Roman" w:cs="Times New Roman"/>
          <w:sz w:val="28"/>
          <w:szCs w:val="28"/>
        </w:rPr>
        <w:t xml:space="preserve">. </w:t>
      </w:r>
      <w:r w:rsidRPr="001D16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8587A">
        <w:rPr>
          <w:rFonts w:ascii="Times New Roman" w:hAnsi="Times New Roman" w:cs="Times New Roman"/>
          <w:sz w:val="28"/>
          <w:szCs w:val="28"/>
        </w:rPr>
        <w:t>газете «Вестник»</w:t>
      </w:r>
      <w:r w:rsidRPr="001D1649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F8587A">
        <w:rPr>
          <w:rFonts w:ascii="Times New Roman" w:hAnsi="Times New Roman" w:cs="Times New Roman"/>
          <w:sz w:val="28"/>
          <w:szCs w:val="28"/>
        </w:rPr>
        <w:t xml:space="preserve"> </w:t>
      </w:r>
      <w:r w:rsidRPr="001D164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6D53" w:rsidRPr="001D1649">
        <w:rPr>
          <w:rFonts w:ascii="Times New Roman" w:hAnsi="Times New Roman" w:cs="Times New Roman"/>
          <w:sz w:val="28"/>
          <w:szCs w:val="28"/>
        </w:rPr>
        <w:t>.</w:t>
      </w:r>
    </w:p>
    <w:p w:rsidR="00FB2644" w:rsidRPr="000236C4" w:rsidRDefault="000E5285" w:rsidP="00FB2644">
      <w:pPr>
        <w:pStyle w:val="a6"/>
        <w:spacing w:after="0"/>
        <w:ind w:left="0" w:firstLine="709"/>
        <w:contextualSpacing/>
        <w:jc w:val="both"/>
        <w:rPr>
          <w:sz w:val="28"/>
          <w:szCs w:val="28"/>
        </w:rPr>
      </w:pPr>
      <w:r w:rsidRPr="001D1649">
        <w:rPr>
          <w:sz w:val="28"/>
          <w:szCs w:val="28"/>
        </w:rPr>
        <w:t xml:space="preserve">3. </w:t>
      </w:r>
      <w:proofErr w:type="gramStart"/>
      <w:r w:rsidR="00D46FE9">
        <w:rPr>
          <w:sz w:val="28"/>
          <w:szCs w:val="28"/>
        </w:rPr>
        <w:t>Контроль за</w:t>
      </w:r>
      <w:proofErr w:type="gramEnd"/>
      <w:r w:rsidR="00D46F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90" w:rsidRDefault="00C04990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4990" w:rsidRPr="00DA0DEE" w:rsidRDefault="005F68A5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8587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П.М.Гридин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5F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A5" w:rsidRDefault="005F68A5" w:rsidP="005F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858" w:rsidRDefault="00A96858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858" w:rsidRDefault="00A96858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858" w:rsidRPr="00DA0DEE" w:rsidRDefault="00A96858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D53" w:rsidRDefault="005F68A5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Pr="00DA0DEE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6FE9">
        <w:rPr>
          <w:rFonts w:ascii="Times New Roman" w:hAnsi="Times New Roman" w:cs="Times New Roman"/>
          <w:sz w:val="28"/>
          <w:szCs w:val="28"/>
        </w:rPr>
        <w:t>30.03.2021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46FE9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6D53" w:rsidRPr="00C04990" w:rsidRDefault="00C04990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99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</w:t>
      </w:r>
      <w:r w:rsidR="005F68A5">
        <w:rPr>
          <w:rFonts w:ascii="Times New Roman" w:hAnsi="Times New Roman" w:cs="Times New Roman"/>
          <w:bCs/>
          <w:sz w:val="28"/>
          <w:szCs w:val="28"/>
        </w:rPr>
        <w:t>Кочневского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 w:rsidR="005F68A5">
        <w:rPr>
          <w:rFonts w:ascii="Times New Roman" w:hAnsi="Times New Roman" w:cs="Times New Roman"/>
          <w:bCs/>
          <w:sz w:val="28"/>
          <w:szCs w:val="28"/>
        </w:rPr>
        <w:t>Кочневского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5F68A5">
        <w:rPr>
          <w:rFonts w:ascii="Times New Roman" w:hAnsi="Times New Roman" w:cs="Times New Roman"/>
          <w:sz w:val="28"/>
          <w:szCs w:val="28"/>
        </w:rPr>
        <w:t>Кочневского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68A5">
        <w:rPr>
          <w:rFonts w:ascii="Times New Roman" w:hAnsi="Times New Roman" w:cs="Times New Roman"/>
          <w:sz w:val="28"/>
          <w:szCs w:val="28"/>
        </w:rPr>
        <w:t>Татарского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164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D164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D1649">
        <w:rPr>
          <w:rFonts w:ascii="Times New Roman" w:hAnsi="Times New Roman" w:cs="Times New Roman"/>
          <w:sz w:val="28"/>
          <w:szCs w:val="28"/>
        </w:rPr>
        <w:t>униципальное образование)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>
        <w:rPr>
          <w:rFonts w:ascii="Times New Roman" w:hAnsi="Times New Roman" w:cs="Times New Roman"/>
          <w:sz w:val="28"/>
          <w:szCs w:val="28"/>
        </w:rPr>
        <w:t xml:space="preserve"> (далее - налоговые расходы муниципального образования) 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C04990">
        <w:rPr>
          <w:rFonts w:ascii="Times New Roman" w:hAnsi="Times New Roman" w:cs="Times New Roman"/>
          <w:sz w:val="28"/>
          <w:szCs w:val="28"/>
        </w:rPr>
        <w:t>(далее - местный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FB2644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поддержки в соответствии с целями </w:t>
      </w:r>
      <w:r w:rsidR="00C04990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</w:t>
      </w:r>
      <w:r w:rsidR="00C04990">
        <w:rPr>
          <w:rFonts w:ascii="Times New Roman" w:hAnsi="Times New Roman" w:cs="Times New Roman"/>
          <w:sz w:val="28"/>
          <w:szCs w:val="28"/>
        </w:rPr>
        <w:t xml:space="preserve">е относящимися к 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2C6D53" w:rsidRPr="00DA0DEE" w:rsidRDefault="001A0F65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7" w:history="1">
        <w:proofErr w:type="gramStart"/>
        <w:r w:rsidR="002C6D53"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6B2">
        <w:rPr>
          <w:rFonts w:ascii="Times New Roman" w:hAnsi="Times New Roman" w:cs="Times New Roman"/>
          <w:sz w:val="28"/>
          <w:szCs w:val="28"/>
        </w:rPr>
        <w:t>(далее - муниципальных программ)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66ADB">
        <w:rPr>
          <w:rFonts w:ascii="Times New Roman" w:hAnsi="Times New Roman" w:cs="Times New Roman"/>
          <w:sz w:val="28"/>
          <w:szCs w:val="28"/>
        </w:rPr>
        <w:t>му</w:t>
      </w:r>
      <w:r w:rsidR="00E10C0C">
        <w:rPr>
          <w:rFonts w:ascii="Times New Roman" w:hAnsi="Times New Roman" w:cs="Times New Roman"/>
          <w:sz w:val="28"/>
          <w:szCs w:val="28"/>
        </w:rPr>
        <w:t>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области, а также о кураторах налоговых расходов, формируемый </w:t>
      </w:r>
      <w:r w:rsidR="00E10C0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>(далее - финансовый орган)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proofErr w:type="gramEnd"/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приложению N 1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1D1649">
        <w:rPr>
          <w:rFonts w:ascii="Times New Roman" w:hAnsi="Times New Roman" w:cs="Times New Roman"/>
          <w:sz w:val="28"/>
          <w:szCs w:val="28"/>
        </w:rPr>
        <w:t>–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1D164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 xml:space="preserve">(иной </w:t>
      </w:r>
      <w:r w:rsidRPr="00DA0DEE">
        <w:rPr>
          <w:rFonts w:ascii="Times New Roman" w:hAnsi="Times New Roman" w:cs="Times New Roman"/>
          <w:sz w:val="28"/>
          <w:szCs w:val="28"/>
        </w:rPr>
        <w:t>орган</w:t>
      </w:r>
      <w:r w:rsidR="00E10C0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>, организация), ответственн</w:t>
      </w:r>
      <w:r w:rsidR="001D1649">
        <w:rPr>
          <w:rFonts w:ascii="Times New Roman" w:hAnsi="Times New Roman" w:cs="Times New Roman"/>
          <w:sz w:val="28"/>
          <w:szCs w:val="28"/>
        </w:rPr>
        <w:t>ая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E10C0C">
        <w:rPr>
          <w:rFonts w:ascii="Times New Roman" w:hAnsi="Times New Roman" w:cs="Times New Roman"/>
          <w:sz w:val="28"/>
          <w:szCs w:val="28"/>
        </w:rPr>
        <w:t xml:space="preserve">целей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10C0C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сведения о положениях нормативных правовых актов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налогов, по которым установлены льготы, категориях плательщиков,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для которых предусмотрены льготы, а также иные характеристики по </w:t>
      </w:r>
      <w:hyperlink w:anchor="Par221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proofErr w:type="gramStart"/>
      <w:r w:rsidR="00A66ADB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proofErr w:type="gramStart"/>
      <w:r w:rsidR="00A66ADB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</w:t>
      </w:r>
      <w:r w:rsidR="00E10C0C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E10C0C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 w:rsidR="00E10C0C">
        <w:rPr>
          <w:rFonts w:ascii="Times New Roman" w:hAnsi="Times New Roman" w:cs="Times New Roman"/>
          <w:sz w:val="28"/>
          <w:szCs w:val="28"/>
        </w:rPr>
        <w:t xml:space="preserve"> (общепрограммное) мероприятие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972E58" w:rsidRP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D1649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972E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972E58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972E5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</w:t>
      </w:r>
      <w:r w:rsidR="00972E58">
        <w:rPr>
          <w:rFonts w:ascii="Times New Roman" w:hAnsi="Times New Roman" w:cs="Times New Roman"/>
          <w:sz w:val="28"/>
          <w:szCs w:val="28"/>
        </w:rPr>
        <w:t>еализуемые в рамках нескольких 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3. В целях осуществления оценки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A66A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</w:t>
      </w:r>
      <w:hyperlink w:anchor="Par9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D16B2">
        <w:rPr>
          <w:rFonts w:ascii="Times New Roman" w:hAnsi="Times New Roman" w:cs="Times New Roman"/>
          <w:sz w:val="28"/>
          <w:szCs w:val="28"/>
        </w:rPr>
        <w:t xml:space="preserve"> </w:t>
      </w:r>
      <w:r w:rsidR="00794325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94325">
        <w:rPr>
          <w:rFonts w:ascii="Times New Roman" w:hAnsi="Times New Roman" w:cs="Times New Roman"/>
          <w:sz w:val="28"/>
          <w:szCs w:val="28"/>
        </w:rPr>
        <w:t>_</w:t>
      </w:r>
      <w:r w:rsidR="002D16B2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осуществляют оценку эффективности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направляют результаты такой оценки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II. Формирование перечня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налоговых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="00987E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D1649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расходов) формируется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N 1 к настоящему Порядку.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графам 1 - 5 направляется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="002D16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1649">
        <w:rPr>
          <w:rFonts w:ascii="Times New Roman" w:hAnsi="Times New Roman" w:cs="Times New Roman"/>
          <w:sz w:val="28"/>
          <w:szCs w:val="28"/>
        </w:rPr>
        <w:t>администрацию</w:t>
      </w:r>
      <w:r w:rsidRPr="00DA0DEE">
        <w:rPr>
          <w:rFonts w:ascii="Times New Roman" w:hAnsi="Times New Roman" w:cs="Times New Roman"/>
          <w:sz w:val="28"/>
          <w:szCs w:val="28"/>
        </w:rPr>
        <w:t xml:space="preserve"> (иные органы</w:t>
      </w:r>
      <w:r w:rsidR="00987E3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организации), которые предлагаются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определению в качестве кураторов налоговых расходов (далее - предлагаемые кураторы налоговых расходов).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DA0DE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предлагаемыми кураторами налоговых расходов заполняются графы 6 - 7 проекта перечня налоговых расходов. Данная информация направляется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7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замечания и предложения подлежат согласованию с новым предлагаемым куратором налогового расхода и направлению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987E3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ar7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 и (или) случаев изменения полномочий предлагаемых кураторов налогового расхода.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обеспечивает проведение согласительных совещаний с соответствующими предлагаемыми кураторами налогового расхода до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20 апреля. Разногласия, не урегулированные по результатам согласительных совещаний, до 30 апреля рассматриваются </w:t>
      </w:r>
      <w:r w:rsidR="002D16B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 w:rsidR="001D1649">
        <w:rPr>
          <w:rFonts w:ascii="Times New Roman" w:hAnsi="Times New Roman" w:cs="Times New Roman"/>
          <w:sz w:val="28"/>
          <w:szCs w:val="28"/>
        </w:rPr>
        <w:t>администрации</w:t>
      </w:r>
      <w:r w:rsidR="002D16B2">
        <w:rPr>
          <w:rFonts w:ascii="Times New Roman" w:hAnsi="Times New Roman" w:cs="Times New Roman"/>
          <w:sz w:val="28"/>
          <w:szCs w:val="28"/>
        </w:rPr>
        <w:t xml:space="preserve"> 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2D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его утверждения.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2D16B2">
        <w:rPr>
          <w:rFonts w:ascii="Times New Roman" w:hAnsi="Times New Roman" w:cs="Times New Roman"/>
          <w:sz w:val="28"/>
          <w:szCs w:val="28"/>
        </w:rPr>
        <w:t>,</w:t>
      </w:r>
      <w:r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D16B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 w:rsidR="009A519D">
        <w:rPr>
          <w:rFonts w:ascii="Times New Roman" w:hAnsi="Times New Roman" w:cs="Times New Roman"/>
          <w:sz w:val="28"/>
          <w:szCs w:val="28"/>
        </w:rPr>
        <w:t>решения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>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A51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вступления в силу </w:t>
      </w:r>
      <w:r w:rsidR="009A519D">
        <w:rPr>
          <w:rFonts w:ascii="Times New Roman" w:hAnsi="Times New Roman" w:cs="Times New Roman"/>
          <w:sz w:val="28"/>
          <w:szCs w:val="28"/>
        </w:rPr>
        <w:t>решения 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519D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III. Формирование информации о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DA0DE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целевых и фискальных </w:t>
      </w:r>
      <w:proofErr w:type="gramStart"/>
      <w:r w:rsidRPr="00DA0DEE"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финансового органа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5030B">
        <w:rPr>
          <w:rFonts w:ascii="Times New Roman" w:hAnsi="Times New Roman" w:cs="Times New Roman"/>
          <w:sz w:val="28"/>
          <w:szCs w:val="28"/>
        </w:rPr>
        <w:t xml:space="preserve">фискальных характеристиках налоговых расходов </w:t>
      </w:r>
      <w:r w:rsidR="009A519D" w:rsidRP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030B">
        <w:rPr>
          <w:rFonts w:ascii="Times New Roman" w:hAnsi="Times New Roman" w:cs="Times New Roman"/>
          <w:sz w:val="28"/>
          <w:szCs w:val="28"/>
        </w:rPr>
        <w:t xml:space="preserve"> за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год, а также информацию о стимулирующих налоговых расходах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за 6 лет, предшествующих отчетному финансовому году.</w:t>
      </w:r>
      <w:proofErr w:type="gramEnd"/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12. Методики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DA0DEE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9A519D"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основании информации главных администраторов доходов 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 w:rsidR="009A519D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DA0DEE">
        <w:rPr>
          <w:rFonts w:ascii="Times New Roman" w:hAnsi="Times New Roman" w:cs="Times New Roman"/>
          <w:sz w:val="28"/>
          <w:szCs w:val="28"/>
        </w:rPr>
        <w:t xml:space="preserve">2) в срок до 25 июля - сведения об объеме льгот за отчетный финансовый год, а также по стимулирующим налоговым расходам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сведения о налогах, задекларированных для уплаты плательщиками налогов, имеющими право на льготы, в отчетном году.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A519D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предоставленных льгот,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ar106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необходимо представить в </w:t>
      </w:r>
      <w:r w:rsidR="009A519D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либо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иной показатель (индикатор), на значение которого оказывают влияние налоговые расходы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</w:t>
      </w:r>
      <w:r w:rsidRPr="00DA0DEE">
        <w:rPr>
          <w:rFonts w:ascii="Times New Roman" w:hAnsi="Times New Roman" w:cs="Times New Roman"/>
          <w:sz w:val="28"/>
          <w:szCs w:val="28"/>
        </w:rPr>
        <w:t>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DA0DE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DA0DE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 w:rsidR="005F275A"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</w:t>
      </w:r>
      <w:proofErr w:type="gramEnd"/>
      <w:r w:rsidRPr="00DA0DE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5F275A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275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по обязательствам плательщиков, имеющих право на льготы;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6D53" w:rsidRPr="00DA0DEE" w:rsidRDefault="00D46FE9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D53" w:rsidRPr="00DA0DEE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 достижение целей и (или) решение задач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E75B88">
        <w:rPr>
          <w:rFonts w:ascii="Times New Roman" w:hAnsi="Times New Roman" w:cs="Times New Roman"/>
          <w:sz w:val="28"/>
          <w:szCs w:val="28"/>
        </w:rPr>
        <w:t xml:space="preserve">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75B88">
        <w:rPr>
          <w:rFonts w:ascii="Times New Roman" w:hAnsi="Times New Roman" w:cs="Times New Roman"/>
          <w:sz w:val="28"/>
          <w:szCs w:val="28"/>
        </w:rPr>
        <w:t>муниципальным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</w:t>
      </w:r>
      <w:r w:rsidR="00E75B88">
        <w:rPr>
          <w:rFonts w:ascii="Times New Roman" w:hAnsi="Times New Roman" w:cs="Times New Roman"/>
          <w:sz w:val="28"/>
          <w:szCs w:val="28"/>
        </w:rPr>
        <w:t>ьтативных (менее затратных для местного</w:t>
      </w:r>
      <w:proofErr w:type="gramEnd"/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</w:t>
      </w:r>
      <w:r w:rsidR="00E75B88">
        <w:rPr>
          <w:rFonts w:ascii="Times New Roman" w:hAnsi="Times New Roman" w:cs="Times New Roman"/>
          <w:sz w:val="28"/>
          <w:szCs w:val="28"/>
        </w:rPr>
        <w:t>целей и (или) решения задач муниципальной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B88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20 мая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в срок до 5 августа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E75B8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7320B7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ежегодно до 1</w:t>
      </w:r>
      <w:r>
        <w:rPr>
          <w:rFonts w:ascii="Times New Roman" w:hAnsi="Times New Roman" w:cs="Times New Roman"/>
          <w:sz w:val="28"/>
          <w:szCs w:val="28"/>
        </w:rPr>
        <w:t>5 мая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формирует оценку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кураторами налоговых рас</w:t>
      </w:r>
      <w:r w:rsidR="00E75B88">
        <w:rPr>
          <w:rFonts w:ascii="Times New Roman" w:hAnsi="Times New Roman" w:cs="Times New Roman"/>
          <w:sz w:val="28"/>
          <w:szCs w:val="28"/>
        </w:rPr>
        <w:t xml:space="preserve">ходов, и направляет информацию главе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7320B7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выявляет неэффективные налоговые расходы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при необходимости вносит предложения по изменению или отмене неэффективных налоговых расходов </w:t>
      </w:r>
      <w:r w:rsidR="009046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, а также по изменению оснований, порядка и условий их предоставления.</w:t>
      </w:r>
    </w:p>
    <w:sectPr w:rsidR="002C6D53" w:rsidRPr="00DA0DEE" w:rsidSect="00A96858">
      <w:pgSz w:w="11906" w:h="16838"/>
      <w:pgMar w:top="426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5E56"/>
    <w:multiLevelType w:val="hybridMultilevel"/>
    <w:tmpl w:val="8D94F2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6D53"/>
    <w:rsid w:val="000444C9"/>
    <w:rsid w:val="000B35E7"/>
    <w:rsid w:val="000D670B"/>
    <w:rsid w:val="000E5285"/>
    <w:rsid w:val="001246DB"/>
    <w:rsid w:val="00136DF3"/>
    <w:rsid w:val="001628A6"/>
    <w:rsid w:val="001A0F65"/>
    <w:rsid w:val="001D1649"/>
    <w:rsid w:val="001F3985"/>
    <w:rsid w:val="00241729"/>
    <w:rsid w:val="002A7F46"/>
    <w:rsid w:val="002C6D53"/>
    <w:rsid w:val="002D16B2"/>
    <w:rsid w:val="002F35B9"/>
    <w:rsid w:val="005F275A"/>
    <w:rsid w:val="005F68A5"/>
    <w:rsid w:val="006401BF"/>
    <w:rsid w:val="006B2507"/>
    <w:rsid w:val="006E064F"/>
    <w:rsid w:val="0072389B"/>
    <w:rsid w:val="007320B7"/>
    <w:rsid w:val="00794325"/>
    <w:rsid w:val="007E5204"/>
    <w:rsid w:val="008413FF"/>
    <w:rsid w:val="0088351B"/>
    <w:rsid w:val="0090466A"/>
    <w:rsid w:val="00927F74"/>
    <w:rsid w:val="00931A90"/>
    <w:rsid w:val="00942A06"/>
    <w:rsid w:val="00972E58"/>
    <w:rsid w:val="0098799F"/>
    <w:rsid w:val="00987E32"/>
    <w:rsid w:val="009A519D"/>
    <w:rsid w:val="00A66ADB"/>
    <w:rsid w:val="00A96858"/>
    <w:rsid w:val="00AA3E1B"/>
    <w:rsid w:val="00B5030B"/>
    <w:rsid w:val="00B62797"/>
    <w:rsid w:val="00B6716F"/>
    <w:rsid w:val="00B85F9D"/>
    <w:rsid w:val="00B94053"/>
    <w:rsid w:val="00C04990"/>
    <w:rsid w:val="00C90514"/>
    <w:rsid w:val="00D07559"/>
    <w:rsid w:val="00D46FE9"/>
    <w:rsid w:val="00D5591F"/>
    <w:rsid w:val="00D62B22"/>
    <w:rsid w:val="00DA0DEE"/>
    <w:rsid w:val="00E10C0C"/>
    <w:rsid w:val="00E75B88"/>
    <w:rsid w:val="00F8587A"/>
    <w:rsid w:val="00FB2644"/>
    <w:rsid w:val="00FD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85"/>
    <w:pPr>
      <w:ind w:left="720"/>
      <w:contextualSpacing/>
    </w:pPr>
  </w:style>
  <w:style w:type="paragraph" w:styleId="a6">
    <w:name w:val="Body Text Indent"/>
    <w:basedOn w:val="a"/>
    <w:link w:val="a7"/>
    <w:rsid w:val="00FB2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B2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glbuh</cp:lastModifiedBy>
  <cp:revision>3</cp:revision>
  <cp:lastPrinted>2021-03-30T09:25:00Z</cp:lastPrinted>
  <dcterms:created xsi:type="dcterms:W3CDTF">2021-03-30T09:25:00Z</dcterms:created>
  <dcterms:modified xsi:type="dcterms:W3CDTF">2021-03-30T09:25:00Z</dcterms:modified>
</cp:coreProperties>
</file>