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37" w:rsidRPr="00B817B0" w:rsidRDefault="00676A37" w:rsidP="00676A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17B0">
        <w:rPr>
          <w:sz w:val="28"/>
          <w:szCs w:val="28"/>
        </w:rPr>
        <w:t>СОВЕТ ДЕПУТАТОВ</w:t>
      </w:r>
      <w:r w:rsidR="00E6765D" w:rsidRPr="00B817B0">
        <w:rPr>
          <w:sz w:val="28"/>
          <w:szCs w:val="28"/>
        </w:rPr>
        <w:t xml:space="preserve"> КОЧНЕВСКОГО</w:t>
      </w:r>
      <w:r w:rsidRPr="00B817B0">
        <w:rPr>
          <w:sz w:val="28"/>
          <w:szCs w:val="28"/>
        </w:rPr>
        <w:t xml:space="preserve"> СЕЛЬСОВЕТА</w:t>
      </w:r>
    </w:p>
    <w:p w:rsidR="00676A37" w:rsidRPr="00B817B0" w:rsidRDefault="00E6765D" w:rsidP="00676A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17B0">
        <w:rPr>
          <w:sz w:val="28"/>
          <w:szCs w:val="28"/>
        </w:rPr>
        <w:t>ТАТАРСКОГО</w:t>
      </w:r>
      <w:r w:rsidR="00676A37" w:rsidRPr="00B817B0">
        <w:rPr>
          <w:sz w:val="28"/>
          <w:szCs w:val="28"/>
        </w:rPr>
        <w:t xml:space="preserve"> РАЙОНА</w:t>
      </w:r>
    </w:p>
    <w:p w:rsidR="00676A37" w:rsidRPr="00B817B0" w:rsidRDefault="00676A37" w:rsidP="00676A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17B0">
        <w:rPr>
          <w:sz w:val="28"/>
          <w:szCs w:val="28"/>
        </w:rPr>
        <w:t>НОВОСИБИРСКОЙ ОБЛАСТИ</w:t>
      </w:r>
    </w:p>
    <w:p w:rsidR="00676A37" w:rsidRPr="00B817B0" w:rsidRDefault="00676A37" w:rsidP="00676A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A37" w:rsidRPr="00B817B0" w:rsidRDefault="00676A37" w:rsidP="00676A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17B0">
        <w:rPr>
          <w:sz w:val="28"/>
          <w:szCs w:val="28"/>
        </w:rPr>
        <w:t>РЕШЕНИЕ</w:t>
      </w:r>
    </w:p>
    <w:p w:rsidR="00676A37" w:rsidRPr="00B817B0" w:rsidRDefault="00676A37" w:rsidP="00676A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17B0">
        <w:rPr>
          <w:sz w:val="28"/>
          <w:szCs w:val="28"/>
        </w:rPr>
        <w:t>(</w:t>
      </w:r>
      <w:r w:rsidR="00FC474F" w:rsidRPr="00B817B0">
        <w:rPr>
          <w:sz w:val="28"/>
          <w:szCs w:val="28"/>
        </w:rPr>
        <w:t>5</w:t>
      </w:r>
      <w:r w:rsidR="00BA0593" w:rsidRPr="00B817B0">
        <w:rPr>
          <w:sz w:val="28"/>
          <w:szCs w:val="28"/>
        </w:rPr>
        <w:t>9</w:t>
      </w:r>
      <w:r w:rsidRPr="00B817B0">
        <w:rPr>
          <w:sz w:val="28"/>
          <w:szCs w:val="28"/>
        </w:rPr>
        <w:t xml:space="preserve"> сессии)</w:t>
      </w:r>
    </w:p>
    <w:p w:rsidR="00676A37" w:rsidRPr="00B817B0" w:rsidRDefault="00676A37" w:rsidP="00676A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A37" w:rsidRPr="00B817B0" w:rsidRDefault="00676A37" w:rsidP="00676A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817B0">
        <w:rPr>
          <w:sz w:val="28"/>
          <w:szCs w:val="28"/>
        </w:rPr>
        <w:t xml:space="preserve">от </w:t>
      </w:r>
      <w:r w:rsidR="00BA0593" w:rsidRPr="00B817B0">
        <w:rPr>
          <w:sz w:val="28"/>
          <w:szCs w:val="28"/>
        </w:rPr>
        <w:t>02</w:t>
      </w:r>
      <w:r w:rsidRPr="00B817B0">
        <w:rPr>
          <w:sz w:val="28"/>
          <w:szCs w:val="28"/>
        </w:rPr>
        <w:t xml:space="preserve"> </w:t>
      </w:r>
      <w:r w:rsidR="00BA0593" w:rsidRPr="00B817B0">
        <w:rPr>
          <w:sz w:val="28"/>
          <w:szCs w:val="28"/>
        </w:rPr>
        <w:t>марта</w:t>
      </w:r>
      <w:r w:rsidRPr="00B817B0">
        <w:rPr>
          <w:sz w:val="28"/>
          <w:szCs w:val="28"/>
        </w:rPr>
        <w:t xml:space="preserve"> </w:t>
      </w:r>
      <w:r w:rsidR="00BA0593" w:rsidRPr="00B817B0">
        <w:rPr>
          <w:sz w:val="28"/>
          <w:szCs w:val="28"/>
        </w:rPr>
        <w:t xml:space="preserve">2020 </w:t>
      </w:r>
      <w:r w:rsidRPr="00B817B0">
        <w:rPr>
          <w:sz w:val="28"/>
          <w:szCs w:val="28"/>
        </w:rPr>
        <w:t xml:space="preserve">г.                                                              </w:t>
      </w:r>
      <w:r w:rsidR="00B817B0">
        <w:rPr>
          <w:sz w:val="28"/>
          <w:szCs w:val="28"/>
        </w:rPr>
        <w:t xml:space="preserve">                  </w:t>
      </w:r>
      <w:r w:rsidRPr="00B817B0">
        <w:rPr>
          <w:sz w:val="28"/>
          <w:szCs w:val="28"/>
        </w:rPr>
        <w:t>№</w:t>
      </w:r>
      <w:r w:rsidR="00BA0593" w:rsidRPr="00B817B0">
        <w:rPr>
          <w:sz w:val="28"/>
          <w:szCs w:val="28"/>
        </w:rPr>
        <w:t>181</w:t>
      </w:r>
    </w:p>
    <w:p w:rsidR="00676A37" w:rsidRPr="00B817B0" w:rsidRDefault="00676A37" w:rsidP="00676A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6A37" w:rsidRPr="00B817B0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17B0" w:rsidRPr="00B817B0" w:rsidRDefault="00B817B0" w:rsidP="00B817B0">
      <w:pPr>
        <w:jc w:val="center"/>
        <w:rPr>
          <w:rFonts w:eastAsiaTheme="minorEastAsia"/>
          <w:b/>
          <w:sz w:val="28"/>
          <w:szCs w:val="28"/>
        </w:rPr>
      </w:pPr>
      <w:r w:rsidRPr="00B817B0">
        <w:rPr>
          <w:b/>
          <w:bCs/>
          <w:sz w:val="28"/>
          <w:szCs w:val="28"/>
        </w:rPr>
        <w:t xml:space="preserve">Внесение изменений в решение </w:t>
      </w:r>
      <w:r w:rsidRPr="00B817B0">
        <w:rPr>
          <w:rFonts w:eastAsiaTheme="minorEastAsia"/>
          <w:b/>
          <w:bCs/>
          <w:sz w:val="28"/>
          <w:szCs w:val="28"/>
        </w:rPr>
        <w:t xml:space="preserve"> Совета депутатов Кочневского сельсовета Татарского</w:t>
      </w:r>
      <w:r w:rsidRPr="00B817B0">
        <w:rPr>
          <w:rFonts w:eastAsiaTheme="minorEastAsia"/>
          <w:b/>
          <w:sz w:val="28"/>
          <w:szCs w:val="28"/>
        </w:rPr>
        <w:t xml:space="preserve"> района Новосибирской области от 15.11.2019 № 168 «</w:t>
      </w:r>
      <w:r w:rsidRPr="00B817B0">
        <w:rPr>
          <w:b/>
          <w:bCs/>
          <w:kern w:val="28"/>
          <w:sz w:val="28"/>
          <w:szCs w:val="28"/>
        </w:rPr>
        <w:t xml:space="preserve">Об установлении на территории </w:t>
      </w:r>
      <w:r w:rsidRPr="00B817B0">
        <w:rPr>
          <w:rFonts w:eastAsiaTheme="minorEastAsia"/>
          <w:b/>
          <w:bCs/>
          <w:sz w:val="28"/>
          <w:szCs w:val="28"/>
        </w:rPr>
        <w:t xml:space="preserve">Кочневского сельсовета Татарского </w:t>
      </w:r>
      <w:r w:rsidRPr="00B817B0">
        <w:rPr>
          <w:b/>
          <w:bCs/>
          <w:kern w:val="28"/>
          <w:sz w:val="28"/>
          <w:szCs w:val="28"/>
        </w:rPr>
        <w:t>района Новосибирской области налога на имущество физических лиц»</w:t>
      </w:r>
    </w:p>
    <w:p w:rsidR="00676A37" w:rsidRPr="00B817B0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A37" w:rsidRPr="00B817B0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7B0" w:rsidRPr="00B817B0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7B0">
        <w:rPr>
          <w:sz w:val="28"/>
          <w:szCs w:val="28"/>
        </w:rPr>
        <w:t xml:space="preserve">В соответствии с Федеральным </w:t>
      </w:r>
      <w:hyperlink r:id="rId6" w:history="1">
        <w:r w:rsidRPr="00B817B0">
          <w:rPr>
            <w:sz w:val="28"/>
            <w:szCs w:val="28"/>
          </w:rPr>
          <w:t>законом</w:t>
        </w:r>
      </w:hyperlink>
      <w:r w:rsidRPr="00B817B0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7" w:history="1">
        <w:r w:rsidRPr="00B817B0">
          <w:rPr>
            <w:sz w:val="28"/>
            <w:szCs w:val="28"/>
          </w:rPr>
          <w:t>главой 32</w:t>
        </w:r>
      </w:hyperlink>
      <w:r w:rsidRPr="00B817B0">
        <w:rPr>
          <w:sz w:val="28"/>
          <w:szCs w:val="28"/>
        </w:rPr>
        <w:t xml:space="preserve"> части второй Налогового кодекса Российской Федерации и </w:t>
      </w:r>
      <w:hyperlink r:id="rId8" w:history="1">
        <w:r w:rsidRPr="00B817B0">
          <w:rPr>
            <w:sz w:val="28"/>
            <w:szCs w:val="28"/>
          </w:rPr>
          <w:t>Законом</w:t>
        </w:r>
      </w:hyperlink>
      <w:r w:rsidRPr="00B817B0">
        <w:rPr>
          <w:sz w:val="28"/>
          <w:szCs w:val="28"/>
        </w:rPr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r w:rsidR="00FC474F" w:rsidRPr="00B817B0">
        <w:rPr>
          <w:sz w:val="28"/>
          <w:szCs w:val="28"/>
        </w:rPr>
        <w:t>Кочневского</w:t>
      </w:r>
      <w:r w:rsidRPr="00B817B0">
        <w:rPr>
          <w:sz w:val="28"/>
          <w:szCs w:val="28"/>
        </w:rPr>
        <w:t xml:space="preserve"> сельсовета </w:t>
      </w:r>
      <w:r w:rsidR="00FC474F" w:rsidRPr="00B817B0">
        <w:rPr>
          <w:sz w:val="28"/>
          <w:szCs w:val="28"/>
        </w:rPr>
        <w:t xml:space="preserve">Татарского </w:t>
      </w:r>
      <w:r w:rsidRPr="00B817B0">
        <w:rPr>
          <w:sz w:val="28"/>
          <w:szCs w:val="28"/>
        </w:rPr>
        <w:t xml:space="preserve">района Новосибирской области, Совет депутатов </w:t>
      </w:r>
      <w:r w:rsidR="00FC474F" w:rsidRPr="00B817B0">
        <w:rPr>
          <w:sz w:val="28"/>
          <w:szCs w:val="28"/>
        </w:rPr>
        <w:t>Кочневского</w:t>
      </w:r>
      <w:r w:rsidRPr="00B817B0">
        <w:rPr>
          <w:sz w:val="28"/>
          <w:szCs w:val="28"/>
        </w:rPr>
        <w:t xml:space="preserve"> сельсовета </w:t>
      </w:r>
      <w:r w:rsidR="00FC474F" w:rsidRPr="00B817B0">
        <w:rPr>
          <w:sz w:val="28"/>
          <w:szCs w:val="28"/>
        </w:rPr>
        <w:t>Татарского</w:t>
      </w:r>
      <w:r w:rsidRPr="00B817B0">
        <w:rPr>
          <w:sz w:val="28"/>
          <w:szCs w:val="28"/>
        </w:rPr>
        <w:t xml:space="preserve"> района Новосибирской области </w:t>
      </w:r>
    </w:p>
    <w:p w:rsidR="00B817B0" w:rsidRPr="00B817B0" w:rsidRDefault="00B817B0" w:rsidP="00B817B0">
      <w:pPr>
        <w:jc w:val="both"/>
        <w:rPr>
          <w:sz w:val="28"/>
          <w:szCs w:val="28"/>
        </w:rPr>
      </w:pPr>
      <w:r w:rsidRPr="00B817B0">
        <w:rPr>
          <w:sz w:val="28"/>
          <w:szCs w:val="28"/>
        </w:rPr>
        <w:t>РЕШИЛ:</w:t>
      </w:r>
    </w:p>
    <w:p w:rsidR="00676A37" w:rsidRPr="00B817B0" w:rsidRDefault="00B817B0" w:rsidP="00B817B0">
      <w:pPr>
        <w:jc w:val="both"/>
        <w:rPr>
          <w:rFonts w:eastAsiaTheme="minorEastAsia"/>
          <w:sz w:val="28"/>
          <w:szCs w:val="28"/>
        </w:rPr>
      </w:pPr>
      <w:r w:rsidRPr="00B817B0">
        <w:rPr>
          <w:sz w:val="28"/>
          <w:szCs w:val="28"/>
        </w:rPr>
        <w:t xml:space="preserve"> </w:t>
      </w:r>
      <w:r w:rsidRPr="00B817B0">
        <w:rPr>
          <w:bCs/>
          <w:sz w:val="28"/>
          <w:szCs w:val="28"/>
        </w:rPr>
        <w:t xml:space="preserve">в решение </w:t>
      </w:r>
      <w:r w:rsidRPr="00B817B0">
        <w:rPr>
          <w:rFonts w:eastAsiaTheme="minorEastAsia"/>
          <w:bCs/>
          <w:sz w:val="28"/>
          <w:szCs w:val="28"/>
        </w:rPr>
        <w:t xml:space="preserve"> Совета депутатов Кочневского сельсовета Татарского</w:t>
      </w:r>
      <w:r w:rsidRPr="00B817B0">
        <w:rPr>
          <w:rFonts w:eastAsiaTheme="minorEastAsia"/>
          <w:sz w:val="28"/>
          <w:szCs w:val="28"/>
        </w:rPr>
        <w:t xml:space="preserve"> района Новосибирской области от 15.11.2019 № 168 «</w:t>
      </w:r>
      <w:r w:rsidRPr="00B817B0">
        <w:rPr>
          <w:bCs/>
          <w:kern w:val="28"/>
          <w:sz w:val="28"/>
          <w:szCs w:val="28"/>
        </w:rPr>
        <w:t xml:space="preserve">Об установлении на территории </w:t>
      </w:r>
      <w:r w:rsidRPr="00B817B0">
        <w:rPr>
          <w:rFonts w:eastAsiaTheme="minorEastAsia"/>
          <w:bCs/>
          <w:sz w:val="28"/>
          <w:szCs w:val="28"/>
        </w:rPr>
        <w:t xml:space="preserve">Кочневского сельсовета Татарского </w:t>
      </w:r>
      <w:r w:rsidRPr="00B817B0">
        <w:rPr>
          <w:bCs/>
          <w:kern w:val="28"/>
          <w:sz w:val="28"/>
          <w:szCs w:val="28"/>
        </w:rPr>
        <w:t>района Новосибирской области налога на имущество физических лиц» внести следующие изменения:</w:t>
      </w:r>
    </w:p>
    <w:p w:rsidR="00683FA6" w:rsidRPr="00B817B0" w:rsidRDefault="00683FA6" w:rsidP="00683FA6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17B0">
        <w:rPr>
          <w:sz w:val="28"/>
          <w:szCs w:val="28"/>
        </w:rPr>
        <w:t xml:space="preserve">1.  </w:t>
      </w:r>
      <w:r w:rsidR="00363925" w:rsidRPr="00B817B0">
        <w:rPr>
          <w:sz w:val="28"/>
          <w:szCs w:val="28"/>
        </w:rPr>
        <w:t xml:space="preserve">п.п. </w:t>
      </w:r>
      <w:r w:rsidRPr="00B817B0">
        <w:rPr>
          <w:sz w:val="28"/>
          <w:szCs w:val="28"/>
        </w:rPr>
        <w:t>3.6 п. 3 решения  излож</w:t>
      </w:r>
      <w:r w:rsidR="00363925" w:rsidRPr="00B817B0">
        <w:rPr>
          <w:sz w:val="28"/>
          <w:szCs w:val="28"/>
        </w:rPr>
        <w:t>ить</w:t>
      </w:r>
      <w:r w:rsidRPr="00B817B0">
        <w:rPr>
          <w:sz w:val="28"/>
          <w:szCs w:val="28"/>
        </w:rPr>
        <w:t xml:space="preserve"> в следующей редакции «</w:t>
      </w:r>
      <w:r w:rsidRPr="00B817B0">
        <w:rPr>
          <w:rFonts w:eastAsiaTheme="minorEastAsia"/>
          <w:sz w:val="28"/>
          <w:szCs w:val="28"/>
        </w:rPr>
        <w:t xml:space="preserve">налоговые ставки устанавливаются в отношении </w:t>
      </w:r>
      <w:r w:rsidRPr="00B817B0">
        <w:rPr>
          <w:rFonts w:eastAsiaTheme="minorHAnsi"/>
          <w:sz w:val="28"/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683FA6" w:rsidRPr="00B817B0" w:rsidRDefault="00683FA6" w:rsidP="00683FA6">
      <w:pPr>
        <w:spacing w:line="276" w:lineRule="auto"/>
        <w:ind w:firstLine="567"/>
        <w:jc w:val="both"/>
        <w:rPr>
          <w:sz w:val="28"/>
          <w:szCs w:val="28"/>
        </w:rPr>
      </w:pPr>
      <w:r w:rsidRPr="00B817B0">
        <w:rPr>
          <w:sz w:val="28"/>
          <w:szCs w:val="28"/>
        </w:rPr>
        <w:t>2. п. 6 решения излож</w:t>
      </w:r>
      <w:r w:rsidR="00363925" w:rsidRPr="00B817B0">
        <w:rPr>
          <w:sz w:val="28"/>
          <w:szCs w:val="28"/>
        </w:rPr>
        <w:t>ить</w:t>
      </w:r>
      <w:r w:rsidRPr="00B817B0">
        <w:rPr>
          <w:sz w:val="28"/>
          <w:szCs w:val="28"/>
        </w:rPr>
        <w:t xml:space="preserve"> в следующей редакции </w:t>
      </w:r>
      <w:r w:rsidRPr="00B817B0">
        <w:rPr>
          <w:rFonts w:eastAsiaTheme="minorHAnsi"/>
          <w:sz w:val="28"/>
          <w:szCs w:val="28"/>
          <w:lang w:eastAsia="en-US"/>
        </w:rPr>
        <w:t>«6. Решение вступает в силу 01.01.2020.».</w:t>
      </w:r>
    </w:p>
    <w:p w:rsidR="00676A37" w:rsidRPr="00B817B0" w:rsidRDefault="00683FA6" w:rsidP="00363925">
      <w:pPr>
        <w:shd w:val="clear" w:color="auto" w:fill="FFFFFF"/>
        <w:ind w:left="-142" w:firstLine="426"/>
        <w:jc w:val="both"/>
        <w:rPr>
          <w:sz w:val="28"/>
          <w:szCs w:val="28"/>
        </w:rPr>
      </w:pPr>
      <w:r w:rsidRPr="00B817B0">
        <w:rPr>
          <w:sz w:val="28"/>
          <w:szCs w:val="28"/>
        </w:rPr>
        <w:t>3. п.7 излож</w:t>
      </w:r>
      <w:r w:rsidR="00363925" w:rsidRPr="00B817B0">
        <w:rPr>
          <w:sz w:val="28"/>
          <w:szCs w:val="28"/>
        </w:rPr>
        <w:t>ить</w:t>
      </w:r>
      <w:r w:rsidRPr="00B817B0">
        <w:rPr>
          <w:sz w:val="28"/>
          <w:szCs w:val="28"/>
        </w:rPr>
        <w:t xml:space="preserve"> в следующей редакции. «</w:t>
      </w:r>
      <w:r w:rsidR="00676A37" w:rsidRPr="00B817B0">
        <w:rPr>
          <w:sz w:val="28"/>
          <w:szCs w:val="28"/>
        </w:rPr>
        <w:t xml:space="preserve">Со дня вступления в силу настоящего </w:t>
      </w:r>
      <w:r w:rsidR="009F1091" w:rsidRPr="00B817B0">
        <w:rPr>
          <w:sz w:val="28"/>
          <w:szCs w:val="28"/>
        </w:rPr>
        <w:t>Р</w:t>
      </w:r>
      <w:bookmarkStart w:id="0" w:name="_GoBack"/>
      <w:bookmarkEnd w:id="0"/>
      <w:r w:rsidR="00676A37" w:rsidRPr="00B817B0">
        <w:rPr>
          <w:sz w:val="28"/>
          <w:szCs w:val="28"/>
        </w:rPr>
        <w:t>ешения признать утратившими силу Решени</w:t>
      </w:r>
      <w:r w:rsidRPr="00B817B0">
        <w:rPr>
          <w:sz w:val="28"/>
          <w:szCs w:val="28"/>
        </w:rPr>
        <w:t>я</w:t>
      </w:r>
      <w:r w:rsidR="00676A37" w:rsidRPr="00B817B0">
        <w:rPr>
          <w:sz w:val="28"/>
          <w:szCs w:val="28"/>
        </w:rPr>
        <w:t xml:space="preserve"> </w:t>
      </w:r>
      <w:r w:rsidR="00941667" w:rsidRPr="00B817B0">
        <w:rPr>
          <w:sz w:val="28"/>
          <w:szCs w:val="28"/>
        </w:rPr>
        <w:t xml:space="preserve">совета депутатов Кочневского сельсовета Татарского района Новосибирской области </w:t>
      </w:r>
      <w:r w:rsidR="00C511D4" w:rsidRPr="00B817B0">
        <w:rPr>
          <w:sz w:val="28"/>
          <w:szCs w:val="28"/>
        </w:rPr>
        <w:t xml:space="preserve">от </w:t>
      </w:r>
      <w:r w:rsidR="00C511D4" w:rsidRPr="00B817B0">
        <w:rPr>
          <w:sz w:val="28"/>
          <w:szCs w:val="28"/>
        </w:rPr>
        <w:lastRenderedPageBreak/>
        <w:t>14.11.2014 г. № 204 «</w:t>
      </w:r>
      <w:r w:rsidR="008D6024" w:rsidRPr="00B817B0">
        <w:rPr>
          <w:sz w:val="28"/>
          <w:szCs w:val="28"/>
        </w:rPr>
        <w:t>Об установлении на территории Кочневского сельсовета Татарского района Новосибирской области налога на имущество физических лиц»</w:t>
      </w:r>
      <w:r w:rsidRPr="00B817B0">
        <w:rPr>
          <w:sz w:val="28"/>
          <w:szCs w:val="28"/>
        </w:rPr>
        <w:t xml:space="preserve">, </w:t>
      </w:r>
      <w:r w:rsidR="000C0B7A" w:rsidRPr="00B817B0">
        <w:rPr>
          <w:sz w:val="28"/>
          <w:szCs w:val="28"/>
        </w:rPr>
        <w:t xml:space="preserve"> от 18</w:t>
      </w:r>
      <w:r w:rsidR="008D6024" w:rsidRPr="00B817B0">
        <w:rPr>
          <w:sz w:val="28"/>
          <w:szCs w:val="28"/>
        </w:rPr>
        <w:t>.</w:t>
      </w:r>
      <w:r w:rsidR="000C0B7A" w:rsidRPr="00B817B0">
        <w:rPr>
          <w:sz w:val="28"/>
          <w:szCs w:val="28"/>
        </w:rPr>
        <w:t>12.2018 г. № 122</w:t>
      </w:r>
      <w:r w:rsidR="00363925" w:rsidRPr="00B817B0">
        <w:rPr>
          <w:sz w:val="28"/>
          <w:szCs w:val="28"/>
        </w:rPr>
        <w:t xml:space="preserve"> «</w:t>
      </w:r>
      <w:r w:rsidRPr="00B817B0">
        <w:rPr>
          <w:sz w:val="28"/>
          <w:szCs w:val="28"/>
        </w:rPr>
        <w:t xml:space="preserve"> </w:t>
      </w:r>
      <w:r w:rsidR="00363925" w:rsidRPr="00B817B0">
        <w:rPr>
          <w:sz w:val="28"/>
          <w:szCs w:val="28"/>
        </w:rPr>
        <w:t xml:space="preserve">О внесении изменений в Решение 56 </w:t>
      </w:r>
      <w:r w:rsidR="00363925" w:rsidRPr="00B817B0">
        <w:rPr>
          <w:spacing w:val="-2"/>
          <w:sz w:val="28"/>
          <w:szCs w:val="28"/>
        </w:rPr>
        <w:t xml:space="preserve">сессии 4 созыва Совета депутатов Кочневского сельсовета Татарского района Новосибирской области от 14.11.2014 № 204 </w:t>
      </w:r>
      <w:r w:rsidR="00363925" w:rsidRPr="00B817B0">
        <w:rPr>
          <w:sz w:val="28"/>
          <w:szCs w:val="28"/>
        </w:rPr>
        <w:t>«Об  установлении  на  территории  муниципального  образования Кочневского сельсовета Татарского района Новосибирской области  налога  на  имущество  физических  лиц».</w:t>
      </w:r>
    </w:p>
    <w:p w:rsidR="00676A37" w:rsidRPr="00B817B0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B817B0">
        <w:rPr>
          <w:sz w:val="28"/>
          <w:szCs w:val="28"/>
        </w:rPr>
        <w:t>8. К</w:t>
      </w:r>
      <w:r w:rsidR="008D6024" w:rsidRPr="00B817B0">
        <w:rPr>
          <w:sz w:val="28"/>
          <w:szCs w:val="28"/>
        </w:rPr>
        <w:t>онтроль за исполнением данного Р</w:t>
      </w:r>
      <w:r w:rsidRPr="00B817B0">
        <w:rPr>
          <w:sz w:val="28"/>
          <w:szCs w:val="28"/>
        </w:rPr>
        <w:t xml:space="preserve">ешения </w:t>
      </w:r>
      <w:r w:rsidR="00FC474F" w:rsidRPr="00B817B0">
        <w:rPr>
          <w:sz w:val="28"/>
          <w:szCs w:val="28"/>
        </w:rPr>
        <w:t xml:space="preserve"> </w:t>
      </w:r>
      <w:r w:rsidR="008D6024" w:rsidRPr="00B817B0">
        <w:rPr>
          <w:sz w:val="28"/>
          <w:szCs w:val="28"/>
        </w:rPr>
        <w:t>возложить на</w:t>
      </w:r>
      <w:r w:rsidR="00683FA6" w:rsidRPr="00B817B0">
        <w:rPr>
          <w:sz w:val="28"/>
          <w:szCs w:val="28"/>
        </w:rPr>
        <w:t xml:space="preserve"> главу Кочневского сельсовета Т</w:t>
      </w:r>
      <w:r w:rsidR="008D6024" w:rsidRPr="00B817B0">
        <w:rPr>
          <w:sz w:val="28"/>
          <w:szCs w:val="28"/>
        </w:rPr>
        <w:t>атарского района Новосибирской области П.М. Гридина</w:t>
      </w:r>
      <w:r w:rsidR="000C0B7A" w:rsidRPr="00B817B0">
        <w:rPr>
          <w:sz w:val="28"/>
          <w:szCs w:val="28"/>
        </w:rPr>
        <w:t>.</w:t>
      </w:r>
    </w:p>
    <w:p w:rsidR="00676A37" w:rsidRPr="00B817B0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</w:p>
    <w:p w:rsidR="00676A37" w:rsidRPr="00B817B0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B817B0">
        <w:rPr>
          <w:sz w:val="28"/>
          <w:szCs w:val="28"/>
        </w:rPr>
        <w:t xml:space="preserve">Глава </w:t>
      </w:r>
      <w:r w:rsidR="00FC474F" w:rsidRPr="00B817B0">
        <w:rPr>
          <w:sz w:val="28"/>
          <w:szCs w:val="28"/>
        </w:rPr>
        <w:t>Кочневского</w:t>
      </w:r>
      <w:r w:rsidRPr="00B817B0">
        <w:rPr>
          <w:sz w:val="28"/>
          <w:szCs w:val="28"/>
        </w:rPr>
        <w:t xml:space="preserve"> сельсовета                                </w:t>
      </w:r>
    </w:p>
    <w:p w:rsidR="00676A37" w:rsidRPr="00B817B0" w:rsidRDefault="00FC474F" w:rsidP="00FC474F">
      <w:pPr>
        <w:widowControl w:val="0"/>
        <w:tabs>
          <w:tab w:val="left" w:pos="5985"/>
        </w:tabs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B817B0">
        <w:rPr>
          <w:sz w:val="28"/>
          <w:szCs w:val="28"/>
        </w:rPr>
        <w:t xml:space="preserve">Татарского </w:t>
      </w:r>
      <w:r w:rsidR="00676A37" w:rsidRPr="00B817B0">
        <w:rPr>
          <w:sz w:val="28"/>
          <w:szCs w:val="28"/>
        </w:rPr>
        <w:t>района</w:t>
      </w:r>
      <w:r w:rsidRPr="00B817B0">
        <w:rPr>
          <w:sz w:val="28"/>
          <w:szCs w:val="28"/>
        </w:rPr>
        <w:t xml:space="preserve"> </w:t>
      </w:r>
      <w:r w:rsidR="00676A37" w:rsidRPr="00B817B0">
        <w:rPr>
          <w:sz w:val="28"/>
          <w:szCs w:val="28"/>
        </w:rPr>
        <w:t>Новосибирской области</w:t>
      </w:r>
      <w:r w:rsidRPr="00B817B0">
        <w:rPr>
          <w:sz w:val="28"/>
          <w:szCs w:val="28"/>
        </w:rPr>
        <w:tab/>
        <w:t xml:space="preserve">         П.М. Гридин</w:t>
      </w:r>
    </w:p>
    <w:p w:rsidR="00676A37" w:rsidRPr="00B817B0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</w:p>
    <w:p w:rsidR="00676A37" w:rsidRPr="00B817B0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</w:p>
    <w:p w:rsidR="00676A37" w:rsidRPr="00B817B0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B817B0">
        <w:rPr>
          <w:sz w:val="28"/>
          <w:szCs w:val="28"/>
        </w:rPr>
        <w:t>Председатель Совета депутатов</w:t>
      </w:r>
    </w:p>
    <w:p w:rsidR="00676A37" w:rsidRPr="00B817B0" w:rsidRDefault="00FC474F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B817B0">
        <w:rPr>
          <w:sz w:val="28"/>
          <w:szCs w:val="28"/>
        </w:rPr>
        <w:t xml:space="preserve">Кочневского </w:t>
      </w:r>
      <w:r w:rsidR="00676A37" w:rsidRPr="00B817B0">
        <w:rPr>
          <w:sz w:val="28"/>
          <w:szCs w:val="28"/>
        </w:rPr>
        <w:t>сельсовета</w:t>
      </w:r>
    </w:p>
    <w:p w:rsidR="00676A37" w:rsidRPr="00B817B0" w:rsidRDefault="00FC474F" w:rsidP="00FC474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B817B0">
        <w:rPr>
          <w:sz w:val="28"/>
          <w:szCs w:val="28"/>
        </w:rPr>
        <w:t xml:space="preserve">Татарского </w:t>
      </w:r>
      <w:r w:rsidR="00676A37" w:rsidRPr="00B817B0">
        <w:rPr>
          <w:sz w:val="28"/>
          <w:szCs w:val="28"/>
        </w:rPr>
        <w:t>района</w:t>
      </w:r>
      <w:r w:rsidRPr="00B817B0">
        <w:rPr>
          <w:sz w:val="28"/>
          <w:szCs w:val="28"/>
        </w:rPr>
        <w:t xml:space="preserve"> </w:t>
      </w:r>
      <w:r w:rsidR="00676A37" w:rsidRPr="00B817B0">
        <w:rPr>
          <w:sz w:val="28"/>
          <w:szCs w:val="28"/>
        </w:rPr>
        <w:t xml:space="preserve">Новосибирской области                   </w:t>
      </w:r>
      <w:r w:rsidRPr="00B817B0">
        <w:rPr>
          <w:sz w:val="28"/>
          <w:szCs w:val="28"/>
        </w:rPr>
        <w:t xml:space="preserve">        </w:t>
      </w:r>
      <w:r w:rsidR="00676A37" w:rsidRPr="00B817B0">
        <w:rPr>
          <w:sz w:val="28"/>
          <w:szCs w:val="28"/>
        </w:rPr>
        <w:t xml:space="preserve"> </w:t>
      </w:r>
      <w:r w:rsidRPr="00B817B0">
        <w:rPr>
          <w:sz w:val="28"/>
          <w:szCs w:val="28"/>
        </w:rPr>
        <w:t>Н.А. Гридина</w:t>
      </w:r>
    </w:p>
    <w:p w:rsidR="00676A37" w:rsidRPr="00B817B0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6A37" w:rsidRPr="00B817B0" w:rsidRDefault="00676A37">
      <w:pPr>
        <w:rPr>
          <w:sz w:val="28"/>
          <w:szCs w:val="28"/>
        </w:rPr>
      </w:pPr>
    </w:p>
    <w:sectPr w:rsidR="00676A37" w:rsidRPr="00B817B0" w:rsidSect="00A0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32C" w:rsidRDefault="00AF132C" w:rsidP="00E6765D">
      <w:r>
        <w:separator/>
      </w:r>
    </w:p>
  </w:endnote>
  <w:endnote w:type="continuationSeparator" w:id="1">
    <w:p w:rsidR="00AF132C" w:rsidRDefault="00AF132C" w:rsidP="00E6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32C" w:rsidRDefault="00AF132C" w:rsidP="00E6765D">
      <w:r>
        <w:separator/>
      </w:r>
    </w:p>
  </w:footnote>
  <w:footnote w:type="continuationSeparator" w:id="1">
    <w:p w:rsidR="00AF132C" w:rsidRDefault="00AF132C" w:rsidP="00E67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A37"/>
    <w:rsid w:val="00081655"/>
    <w:rsid w:val="000C0B7A"/>
    <w:rsid w:val="000F3FAD"/>
    <w:rsid w:val="0019301C"/>
    <w:rsid w:val="003124DF"/>
    <w:rsid w:val="00363925"/>
    <w:rsid w:val="003F4D5F"/>
    <w:rsid w:val="00490FE7"/>
    <w:rsid w:val="00577C94"/>
    <w:rsid w:val="00606731"/>
    <w:rsid w:val="00676A37"/>
    <w:rsid w:val="00683FA6"/>
    <w:rsid w:val="0070477A"/>
    <w:rsid w:val="007617B7"/>
    <w:rsid w:val="007F56AC"/>
    <w:rsid w:val="0081201C"/>
    <w:rsid w:val="008D6024"/>
    <w:rsid w:val="00941667"/>
    <w:rsid w:val="009F1091"/>
    <w:rsid w:val="00A06633"/>
    <w:rsid w:val="00A36F75"/>
    <w:rsid w:val="00AB5E5B"/>
    <w:rsid w:val="00AC2F60"/>
    <w:rsid w:val="00AF132C"/>
    <w:rsid w:val="00AF4343"/>
    <w:rsid w:val="00B0039C"/>
    <w:rsid w:val="00B817B0"/>
    <w:rsid w:val="00BA0593"/>
    <w:rsid w:val="00BE0D84"/>
    <w:rsid w:val="00C511D4"/>
    <w:rsid w:val="00C952BB"/>
    <w:rsid w:val="00D27CA0"/>
    <w:rsid w:val="00E6765D"/>
    <w:rsid w:val="00F4401A"/>
    <w:rsid w:val="00F93908"/>
    <w:rsid w:val="00FC474F"/>
    <w:rsid w:val="00FC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  <w:style w:type="paragraph" w:styleId="a4">
    <w:name w:val="header"/>
    <w:basedOn w:val="a"/>
    <w:link w:val="a5"/>
    <w:rsid w:val="00E6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765D"/>
    <w:rPr>
      <w:sz w:val="24"/>
      <w:szCs w:val="24"/>
    </w:rPr>
  </w:style>
  <w:style w:type="paragraph" w:styleId="a6">
    <w:name w:val="footer"/>
    <w:basedOn w:val="a"/>
    <w:link w:val="a7"/>
    <w:rsid w:val="00E6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765D"/>
    <w:rPr>
      <w:sz w:val="24"/>
      <w:szCs w:val="24"/>
    </w:rPr>
  </w:style>
  <w:style w:type="paragraph" w:styleId="a8">
    <w:name w:val="List Paragraph"/>
    <w:basedOn w:val="a"/>
    <w:uiPriority w:val="34"/>
    <w:qFormat/>
    <w:rsid w:val="00683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112AB6626B1DAE30EE053D059DA65BE7F7C860A9B8A5A78554FC0D723DCFD0097D5D4A6D65924D02230C026F3423FG6w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FE5EC635846CB47722890A998904270A149D802AD6AA47D88C84E2835527DF3765917CA44F3C6E7E8E15923D46C5GFw6J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777</cp:lastModifiedBy>
  <cp:revision>17</cp:revision>
  <cp:lastPrinted>2020-03-05T03:00:00Z</cp:lastPrinted>
  <dcterms:created xsi:type="dcterms:W3CDTF">2019-10-29T09:02:00Z</dcterms:created>
  <dcterms:modified xsi:type="dcterms:W3CDTF">2020-03-05T03:00:00Z</dcterms:modified>
</cp:coreProperties>
</file>