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FE" w:rsidRPr="00D617FE" w:rsidRDefault="00D617FE" w:rsidP="00D617FE">
      <w:pPr>
        <w:pStyle w:val="a7"/>
        <w:ind w:right="-5"/>
        <w:rPr>
          <w:b/>
          <w:bCs/>
        </w:rPr>
      </w:pPr>
      <w:r>
        <w:t xml:space="preserve"> </w:t>
      </w:r>
      <w:r w:rsidRPr="00D617FE">
        <w:rPr>
          <w:b/>
          <w:bCs/>
        </w:rPr>
        <w:t xml:space="preserve">АДМИНИСТРАЦИЯ  </w:t>
      </w:r>
    </w:p>
    <w:p w:rsidR="00D617FE" w:rsidRPr="00D617FE" w:rsidRDefault="00D617FE" w:rsidP="00D617FE">
      <w:pPr>
        <w:pStyle w:val="a7"/>
        <w:ind w:right="-5"/>
        <w:rPr>
          <w:b/>
          <w:bCs/>
        </w:rPr>
      </w:pPr>
      <w:r w:rsidRPr="00D617FE">
        <w:rPr>
          <w:b/>
          <w:bCs/>
        </w:rPr>
        <w:t>КОЧНЕВСКОГО СЕЛЬСОВЕТА</w:t>
      </w:r>
    </w:p>
    <w:p w:rsidR="00D617FE" w:rsidRPr="00D617FE" w:rsidRDefault="00D617FE" w:rsidP="00D617FE">
      <w:pPr>
        <w:ind w:right="-5"/>
        <w:jc w:val="center"/>
        <w:rPr>
          <w:bCs/>
          <w:sz w:val="28"/>
          <w:szCs w:val="28"/>
        </w:rPr>
      </w:pPr>
      <w:r w:rsidRPr="00D617FE">
        <w:rPr>
          <w:bCs/>
          <w:sz w:val="28"/>
          <w:szCs w:val="28"/>
        </w:rPr>
        <w:t>Татарский район Новосибирская область</w:t>
      </w:r>
    </w:p>
    <w:p w:rsidR="00D617FE" w:rsidRPr="00D617FE" w:rsidRDefault="00D617FE" w:rsidP="00D617FE">
      <w:pPr>
        <w:ind w:right="-5"/>
        <w:jc w:val="center"/>
        <w:rPr>
          <w:b/>
          <w:bCs/>
          <w:sz w:val="28"/>
          <w:szCs w:val="28"/>
        </w:rPr>
      </w:pPr>
      <w:r w:rsidRPr="00D617FE">
        <w:rPr>
          <w:b/>
          <w:bCs/>
          <w:sz w:val="28"/>
          <w:szCs w:val="28"/>
        </w:rPr>
        <w:t>ПОСТАНОВЛЕНИЕ</w:t>
      </w:r>
    </w:p>
    <w:p w:rsidR="00D617FE" w:rsidRPr="00D617FE" w:rsidRDefault="00D617FE" w:rsidP="00D617FE">
      <w:pPr>
        <w:ind w:right="-5"/>
        <w:jc w:val="center"/>
        <w:rPr>
          <w:b/>
          <w:bCs/>
          <w:sz w:val="28"/>
          <w:szCs w:val="28"/>
        </w:rPr>
      </w:pPr>
    </w:p>
    <w:p w:rsidR="00D617FE" w:rsidRPr="00D617FE" w:rsidRDefault="001349C7" w:rsidP="00D617FE">
      <w:pPr>
        <w:ind w:right="-5"/>
        <w:rPr>
          <w:bCs/>
        </w:rPr>
      </w:pPr>
      <w:r>
        <w:rPr>
          <w:bCs/>
        </w:rPr>
        <w:t xml:space="preserve">27.12. </w:t>
      </w:r>
      <w:r w:rsidR="00D617FE">
        <w:rPr>
          <w:bCs/>
        </w:rPr>
        <w:t xml:space="preserve">2016 г.                                                  с. Кочневка                                                                        № </w:t>
      </w:r>
      <w:r>
        <w:rPr>
          <w:bCs/>
        </w:rPr>
        <w:t>67</w:t>
      </w:r>
    </w:p>
    <w:p w:rsidR="00D617FE" w:rsidRPr="00811E7E" w:rsidRDefault="00D617FE" w:rsidP="00D617F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7FE" w:rsidRPr="00811E7E" w:rsidRDefault="00D617FE" w:rsidP="00D617F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E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порядке взаимодействия администрации Татарского района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811E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17FE" w:rsidRPr="009A2BA6" w:rsidRDefault="00D617FE" w:rsidP="00D617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17FE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11 </w:t>
      </w:r>
      <w:r w:rsidRPr="000743AA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</w:t>
      </w:r>
      <w:r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</w:t>
      </w:r>
      <w:r w:rsidRPr="000743A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743AA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 </w:t>
      </w:r>
      <w:r w:rsidRPr="000743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0743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743AA">
        <w:rPr>
          <w:rFonts w:ascii="Times New Roman" w:hAnsi="Times New Roman" w:cs="Times New Roman"/>
          <w:sz w:val="28"/>
          <w:szCs w:val="28"/>
        </w:rPr>
        <w:t xml:space="preserve"> 1367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7FE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8F3D83">
        <w:rPr>
          <w:rFonts w:ascii="Times New Roman" w:hAnsi="Times New Roman" w:cs="Times New Roman"/>
          <w:sz w:val="28"/>
          <w:szCs w:val="28"/>
        </w:rPr>
        <w:t>: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FE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0" w:history="1"/>
      <w:r w:rsidRPr="006046F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A2BA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Кочневского сельсовета </w:t>
      </w:r>
      <w:r w:rsidRPr="009A2BA6">
        <w:rPr>
          <w:rFonts w:ascii="Times New Roman" w:hAnsi="Times New Roman" w:cs="Times New Roman"/>
          <w:sz w:val="28"/>
          <w:szCs w:val="28"/>
        </w:rPr>
        <w:t xml:space="preserve"> с субъектами контроля,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Правил осуществления контроля, предусмотренного </w:t>
      </w:r>
      <w:hyperlink r:id="rId6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Феде</w:t>
      </w:r>
      <w:r w:rsidRPr="009A2BA6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ого  закона от 05.04.2013  № 44-ФЗ «</w:t>
      </w:r>
      <w:r w:rsidRPr="009A2BA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BA6">
        <w:rPr>
          <w:rFonts w:ascii="Times New Roman" w:hAnsi="Times New Roman" w:cs="Times New Roman"/>
          <w:sz w:val="28"/>
          <w:szCs w:val="28"/>
        </w:rPr>
        <w:t>.</w:t>
      </w:r>
    </w:p>
    <w:p w:rsidR="00D617FE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3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C3B14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1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Кочневского сельсовета.</w:t>
      </w:r>
    </w:p>
    <w:p w:rsidR="00D617FE" w:rsidRPr="00D617FE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B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7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17FE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A2BA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A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A2BA6">
        <w:rPr>
          <w:rFonts w:ascii="Times New Roman" w:hAnsi="Times New Roman" w:cs="Times New Roman"/>
          <w:sz w:val="28"/>
          <w:szCs w:val="28"/>
        </w:rPr>
        <w:t xml:space="preserve"> вступает в силу с 1 января 2017 года и применяется к правоотношениям, связанным с размещением планов закупок на 2017 год и плановый период 2018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>2019 годов и планов-графиков закупок на 2017 год.</w:t>
      </w:r>
    </w:p>
    <w:p w:rsidR="00D617FE" w:rsidRDefault="00D617FE" w:rsidP="00D617FE">
      <w:pPr>
        <w:pStyle w:val="ConsPlusNormal"/>
        <w:ind w:firstLine="540"/>
        <w:jc w:val="both"/>
      </w:pPr>
    </w:p>
    <w:p w:rsidR="00D617FE" w:rsidRDefault="00D617FE" w:rsidP="00D617F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617FE" w:rsidRPr="008F0B9F" w:rsidRDefault="00D617FE" w:rsidP="00D617F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7FE" w:rsidRDefault="00D617FE" w:rsidP="00D6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Кочневского сельсовета                                                    П.М. Гридин</w:t>
      </w:r>
    </w:p>
    <w:p w:rsidR="00D617FE" w:rsidRDefault="00D617FE" w:rsidP="00D6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FE" w:rsidRDefault="00D617FE" w:rsidP="00D6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FE" w:rsidRDefault="00D617FE" w:rsidP="00D6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FE" w:rsidRDefault="00D617FE" w:rsidP="00D61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FE" w:rsidRDefault="00D617FE" w:rsidP="00D6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7FE" w:rsidRDefault="00D617FE" w:rsidP="00D6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7FE" w:rsidRPr="00845737" w:rsidRDefault="00D617FE" w:rsidP="00D61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17FE" w:rsidRPr="00845737" w:rsidRDefault="00D617FE" w:rsidP="00D617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D617FE" w:rsidRDefault="00D617FE" w:rsidP="00D617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</w:p>
    <w:p w:rsidR="00D617FE" w:rsidRPr="00845737" w:rsidRDefault="00D617FE" w:rsidP="00D617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Кочневского сельсовета</w:t>
      </w:r>
    </w:p>
    <w:p w:rsidR="00D617FE" w:rsidRPr="00845737" w:rsidRDefault="00D617FE" w:rsidP="00D617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C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27.12.2016 № 67</w:t>
      </w:r>
    </w:p>
    <w:p w:rsidR="00D617FE" w:rsidRDefault="00D617FE" w:rsidP="00D617FE">
      <w:pPr>
        <w:pStyle w:val="ConsPlusNormal"/>
        <w:jc w:val="right"/>
      </w:pPr>
    </w:p>
    <w:p w:rsidR="00D617FE" w:rsidRDefault="00D617FE" w:rsidP="00D6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0"/>
      <w:bookmarkEnd w:id="0"/>
      <w:r w:rsidRPr="0084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D617FE" w:rsidRPr="00845737" w:rsidRDefault="00D617FE" w:rsidP="00D6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FE" w:rsidRPr="008832F0" w:rsidRDefault="00D617FE" w:rsidP="00D6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администрации Кочневского сельсовета</w:t>
      </w:r>
      <w:r w:rsidRPr="008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субъектами контроля, указанными в пункте 4 правил осуществления контроля, 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2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статья 99 Федерального закона «О контрактной системе в сфере закупок товаров,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для обеспечения государственных и муниципальных нужд»</w:t>
      </w:r>
    </w:p>
    <w:p w:rsidR="00D617FE" w:rsidRDefault="00D617FE" w:rsidP="00D617FE">
      <w:pPr>
        <w:pStyle w:val="ConsPlusNormal"/>
        <w:ind w:firstLine="540"/>
        <w:jc w:val="both"/>
      </w:pP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2BA6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2BA6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7109">
        <w:rPr>
          <w:rFonts w:ascii="Times New Roman" w:hAnsi="Times New Roman" w:cs="Times New Roman"/>
          <w:sz w:val="28"/>
          <w:szCs w:val="28"/>
        </w:rPr>
        <w:t xml:space="preserve">Кочневского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9A2BA6">
        <w:rPr>
          <w:rFonts w:ascii="Times New Roman" w:hAnsi="Times New Roman" w:cs="Times New Roman"/>
          <w:sz w:val="28"/>
          <w:szCs w:val="28"/>
        </w:rPr>
        <w:t xml:space="preserve"> с субъектами контроля, </w:t>
      </w:r>
      <w:r w:rsidRPr="008F3D83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r:id="rId7" w:history="1">
        <w:r w:rsidRPr="008F3D83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4 Правил осуществления контроля, предусмотренного </w:t>
      </w:r>
      <w:hyperlink r:id="rId8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закона «О 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12.12.2015№ 1367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– субъекты контроля, Правила контроля), при размещении ими в</w:t>
      </w:r>
      <w:proofErr w:type="gramEnd"/>
      <w:r w:rsidRPr="008F3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D8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или направлении на согласование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 </w:t>
      </w:r>
      <w:r w:rsidRPr="008F3D83">
        <w:rPr>
          <w:rFonts w:ascii="Times New Roman" w:hAnsi="Times New Roman" w:cs="Times New Roman"/>
          <w:sz w:val="28"/>
          <w:szCs w:val="28"/>
        </w:rPr>
        <w:t xml:space="preserve">документов, определенных Федеральным </w:t>
      </w:r>
      <w:hyperlink r:id="rId9" w:history="1">
        <w:r w:rsidRPr="008F3D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от 05.04.2013 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(далее – Федеральный закон), в целях осуществления контроля, предусмотренного </w:t>
      </w:r>
      <w:hyperlink r:id="rId10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закона (далее соответственно –  контроль, объекты контроля), а также формы направления субъектами контроля сведений</w:t>
      </w:r>
      <w:proofErr w:type="gramEnd"/>
      <w:r w:rsidRPr="008F3D83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r:id="rId11" w:history="1">
        <w:r w:rsidRPr="008F3D83">
          <w:rPr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F3D8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Правил контроля, и формы протоколов, направляемых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F3D83">
        <w:rPr>
          <w:rFonts w:ascii="Times New Roman" w:hAnsi="Times New Roman" w:cs="Times New Roman"/>
          <w:sz w:val="28"/>
          <w:szCs w:val="28"/>
        </w:rPr>
        <w:t xml:space="preserve"> субъектам контроля.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8F3D83">
        <w:rPr>
          <w:rFonts w:ascii="Times New Roman" w:hAnsi="Times New Roman" w:cs="Times New Roman"/>
          <w:sz w:val="28"/>
          <w:szCs w:val="28"/>
        </w:rPr>
        <w:t xml:space="preserve">2. Взаимодействие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Pr="008F3D83">
        <w:rPr>
          <w:rFonts w:ascii="Times New Roman" w:hAnsi="Times New Roman" w:cs="Times New Roman"/>
          <w:sz w:val="28"/>
          <w:szCs w:val="28"/>
        </w:rPr>
        <w:t xml:space="preserve">в целях контроля информации, определенной </w:t>
      </w:r>
      <w:hyperlink r:id="rId13" w:history="1">
        <w:r w:rsidRPr="008F3D8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закона, содержащейся в объектах контроля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BA6">
        <w:rPr>
          <w:rFonts w:ascii="Times New Roman" w:hAnsi="Times New Roman" w:cs="Times New Roman"/>
          <w:sz w:val="28"/>
          <w:szCs w:val="28"/>
        </w:rPr>
        <w:t>контролируемая информация), осуществляется: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B38"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в сфере закупок (далее</w:t>
      </w:r>
      <w:r w:rsidRPr="008F37A9">
        <w:rPr>
          <w:rFonts w:ascii="Times New Roman" w:hAnsi="Times New Roman" w:cs="Times New Roman"/>
          <w:sz w:val="28"/>
          <w:szCs w:val="28"/>
        </w:rPr>
        <w:t xml:space="preserve"> –  </w:t>
      </w:r>
      <w:r w:rsidRPr="00554B38">
        <w:rPr>
          <w:rFonts w:ascii="Times New Roman" w:hAnsi="Times New Roman" w:cs="Times New Roman"/>
          <w:sz w:val="28"/>
          <w:szCs w:val="28"/>
        </w:rPr>
        <w:t>ЕИС)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взаимодействия ЕИС с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</w:t>
      </w:r>
      <w:r w:rsidRPr="0010246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2468">
        <w:rPr>
          <w:rFonts w:ascii="Times New Roman" w:hAnsi="Times New Roman" w:cs="Times New Roman"/>
          <w:sz w:val="28"/>
          <w:szCs w:val="28"/>
        </w:rPr>
        <w:t xml:space="preserve"> в сфере закупок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объектов контроля в форме электронного документа </w:t>
      </w:r>
      <w:r w:rsidRPr="00554B38">
        <w:rPr>
          <w:rFonts w:ascii="Times New Roman" w:hAnsi="Times New Roman" w:cs="Times New Roman"/>
          <w:sz w:val="28"/>
          <w:szCs w:val="28"/>
        </w:rPr>
        <w:t xml:space="preserve">в соответствии с едиными форматами, установленными Министерством финансов Российской Федерации в соответствии </w:t>
      </w:r>
      <w:r w:rsidRPr="008F3D8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8F3D8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</w:t>
      </w:r>
      <w:proofErr w:type="gramEnd"/>
      <w:r w:rsidRPr="008F3D83">
        <w:rPr>
          <w:rFonts w:ascii="Times New Roman" w:hAnsi="Times New Roman" w:cs="Times New Roman"/>
          <w:sz w:val="28"/>
          <w:szCs w:val="28"/>
        </w:rPr>
        <w:t xml:space="preserve"> соответственно –  электронный документ, ГИСЗ НСО, форматы);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F3D83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hyperlink r:id="rId15" w:history="1">
        <w:r w:rsidRPr="008F3D83">
          <w:rPr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</w:t>
      </w:r>
      <w:r w:rsidRPr="009A2BA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закрытый объект контроля, сведения о </w:t>
      </w:r>
      <w:r w:rsidRPr="009A2BA6">
        <w:rPr>
          <w:rFonts w:ascii="Times New Roman" w:hAnsi="Times New Roman" w:cs="Times New Roman"/>
          <w:sz w:val="28"/>
          <w:szCs w:val="28"/>
        </w:rPr>
        <w:lastRenderedPageBreak/>
        <w:t>закрытом объекте контроля).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При размещении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50730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ГИСЗ НСО</w:t>
      </w:r>
      <w:r w:rsidRPr="009A2BA6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4. Электронные документы должны быть подписаны соответствующей требованиям Федерального </w:t>
      </w:r>
      <w:hyperlink r:id="rId16" w:history="1">
        <w:r w:rsidRPr="008F3D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5. Сведения о закрытых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3D83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(далее – сведения о приглашении) по </w:t>
      </w:r>
      <w:hyperlink w:anchor="P142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8F3D83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8F3D83">
        <w:rPr>
          <w:rFonts w:ascii="Times New Roman" w:hAnsi="Times New Roman" w:cs="Times New Roman"/>
          <w:sz w:val="28"/>
          <w:szCs w:val="28"/>
        </w:rPr>
        <w:t xml:space="preserve"> о закупке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(далее – сведения о документации) п</w:t>
      </w:r>
      <w:r>
        <w:rPr>
          <w:rFonts w:ascii="Times New Roman" w:hAnsi="Times New Roman" w:cs="Times New Roman"/>
          <w:sz w:val="28"/>
          <w:szCs w:val="28"/>
        </w:rPr>
        <w:t>о </w:t>
      </w:r>
      <w:hyperlink w:anchor="P165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протоколе определения поставщика (подрядчика, исполнителя) (далее – сведения о протоколе)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87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3 к настоящему Порядку;</w:t>
      </w:r>
    </w:p>
    <w:p w:rsidR="00D617FE" w:rsidRPr="008F3D83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проекте контракта, направляемого участнику закупки (контракта, возвращаемого участником закупки) (далее – сведения о проекте контракта)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0" w:history="1">
        <w:r w:rsidRPr="008F3D8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3D83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83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83">
        <w:rPr>
          <w:rFonts w:ascii="Times New Roman" w:hAnsi="Times New Roman" w:cs="Times New Roman"/>
          <w:sz w:val="28"/>
          <w:szCs w:val="28"/>
        </w:rPr>
        <w:t>сведения о контракте, включаемые в реестр контрактов, содержащий сведения, составляющие государственную тайну, по форме, утвержденной Порядком формирования и направления заказчиком сведений</w:t>
      </w:r>
      <w:r w:rsidRPr="009A2BA6">
        <w:rPr>
          <w:rFonts w:ascii="Times New Roman" w:hAnsi="Times New Roman" w:cs="Times New Roman"/>
          <w:sz w:val="28"/>
          <w:szCs w:val="28"/>
        </w:rPr>
        <w:t xml:space="preserve">, подлежащих включению в реестр контрактов, содержащий сведения, составляющие государственную тайну, </w:t>
      </w:r>
      <w:r w:rsidRPr="00F85A38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ржденным</w:t>
      </w:r>
      <w:r w:rsidRPr="00F85A38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 направляются субъектом контроля для согласования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A2BA6">
        <w:rPr>
          <w:rFonts w:ascii="Times New Roman" w:hAnsi="Times New Roman" w:cs="Times New Roman"/>
          <w:sz w:val="28"/>
          <w:szCs w:val="28"/>
        </w:rPr>
        <w:t xml:space="preserve"> на бумаж</w:t>
      </w:r>
      <w:r>
        <w:rPr>
          <w:rFonts w:ascii="Times New Roman" w:hAnsi="Times New Roman" w:cs="Times New Roman"/>
          <w:sz w:val="28"/>
          <w:szCs w:val="28"/>
        </w:rPr>
        <w:t>ном носителе в двух экземплярах</w:t>
      </w:r>
      <w:r w:rsidRPr="008F37A9">
        <w:rPr>
          <w:rFonts w:ascii="Times New Roman" w:hAnsi="Times New Roman" w:cs="Times New Roman"/>
          <w:sz w:val="28"/>
          <w:szCs w:val="28"/>
        </w:rPr>
        <w:t xml:space="preserve"> и при н</w:t>
      </w:r>
      <w:r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 </w:t>
      </w:r>
      <w:r w:rsidRPr="008F37A9">
        <w:rPr>
          <w:rFonts w:ascii="Times New Roman" w:hAnsi="Times New Roman" w:cs="Times New Roman"/>
          <w:sz w:val="28"/>
          <w:szCs w:val="28"/>
        </w:rPr>
        <w:t>на съемном машинном носителе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BA6"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07B93">
        <w:rPr>
          <w:rFonts w:ascii="Times New Roman" w:hAnsi="Times New Roman" w:cs="Times New Roman"/>
          <w:sz w:val="28"/>
          <w:szCs w:val="28"/>
        </w:rPr>
        <w:t>осуществляет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A2BA6">
        <w:rPr>
          <w:rFonts w:ascii="Times New Roman" w:hAnsi="Times New Roman" w:cs="Times New Roman"/>
          <w:sz w:val="28"/>
          <w:szCs w:val="28"/>
        </w:rPr>
        <w:t>акрыты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2B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2BA6">
        <w:rPr>
          <w:rFonts w:ascii="Times New Roman" w:hAnsi="Times New Roman" w:cs="Times New Roman"/>
          <w:sz w:val="28"/>
          <w:szCs w:val="28"/>
        </w:rPr>
        <w:t xml:space="preserve"> контроля,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2BA6">
        <w:rPr>
          <w:rFonts w:ascii="Times New Roman" w:hAnsi="Times New Roman" w:cs="Times New Roman"/>
          <w:sz w:val="28"/>
          <w:szCs w:val="28"/>
        </w:rPr>
        <w:t xml:space="preserve"> о закрытых объектах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D07B93">
        <w:rPr>
          <w:rFonts w:ascii="Times New Roman" w:hAnsi="Times New Roman" w:cs="Times New Roman"/>
          <w:sz w:val="28"/>
          <w:szCs w:val="28"/>
        </w:rPr>
        <w:t xml:space="preserve">текущим рабочим днем путем проставления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07B93">
        <w:rPr>
          <w:rFonts w:ascii="Times New Roman" w:hAnsi="Times New Roman" w:cs="Times New Roman"/>
          <w:sz w:val="28"/>
          <w:szCs w:val="28"/>
        </w:rPr>
        <w:t xml:space="preserve"> регистрационного номера, даты и время получения, подписи</w:t>
      </w:r>
      <w:r w:rsidRPr="009A2BA6">
        <w:rPr>
          <w:rFonts w:ascii="Times New Roman" w:hAnsi="Times New Roman" w:cs="Times New Roman"/>
          <w:sz w:val="28"/>
          <w:szCs w:val="28"/>
        </w:rPr>
        <w:t xml:space="preserve"> уполномоченного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2BA6">
        <w:rPr>
          <w:rFonts w:ascii="Times New Roman" w:hAnsi="Times New Roman" w:cs="Times New Roman"/>
          <w:sz w:val="28"/>
          <w:szCs w:val="28"/>
        </w:rPr>
        <w:t>лица и возвращает субъекту контроля оди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2BA6">
        <w:rPr>
          <w:rFonts w:ascii="Times New Roman" w:hAnsi="Times New Roman" w:cs="Times New Roman"/>
          <w:sz w:val="28"/>
          <w:szCs w:val="28"/>
        </w:rPr>
        <w:t xml:space="preserve"> экземпляр закрытого объекта контроля или сведений о закрытом объекте контроля.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оговорено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надписью «</w:t>
      </w:r>
      <w:r w:rsidRPr="009A2BA6"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BA6">
        <w:rPr>
          <w:rFonts w:ascii="Times New Roman" w:hAnsi="Times New Roman" w:cs="Times New Roman"/>
          <w:sz w:val="28"/>
          <w:szCs w:val="28"/>
        </w:rPr>
        <w:t xml:space="preserve"> и заверено лицом, имеющим право действовать от имени субъекта контроля, с проставлением даты исправления.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2BA6">
        <w:rPr>
          <w:rFonts w:ascii="Times New Roman" w:hAnsi="Times New Roman" w:cs="Times New Roman"/>
          <w:sz w:val="28"/>
          <w:szCs w:val="28"/>
        </w:rPr>
        <w:t>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A2BA6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A2BA6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контроля, содержащие сведения, составляющие государственную </w:t>
      </w:r>
      <w:r w:rsidRPr="0079338D">
        <w:rPr>
          <w:rFonts w:ascii="Times New Roman" w:hAnsi="Times New Roman" w:cs="Times New Roman"/>
          <w:sz w:val="28"/>
          <w:szCs w:val="28"/>
        </w:rPr>
        <w:t xml:space="preserve">тайну,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338D">
        <w:rPr>
          <w:rFonts w:ascii="Times New Roman" w:hAnsi="Times New Roman" w:cs="Times New Roman"/>
          <w:sz w:val="28"/>
          <w:szCs w:val="28"/>
        </w:rPr>
        <w:t>с соблюдением требований</w:t>
      </w:r>
      <w:r w:rsidRPr="009A2BA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защите государственной тайны.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9A2BA6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Pr="00373ABD">
        <w:rPr>
          <w:rFonts w:ascii="Times New Roman" w:hAnsi="Times New Roman" w:cs="Times New Roman"/>
          <w:sz w:val="28"/>
          <w:szCs w:val="28"/>
        </w:rPr>
        <w:t xml:space="preserve">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про</w:t>
      </w:r>
      <w:r w:rsidRPr="00373ABD">
        <w:rPr>
          <w:rFonts w:ascii="Times New Roman" w:hAnsi="Times New Roman" w:cs="Times New Roman"/>
          <w:sz w:val="28"/>
          <w:szCs w:val="28"/>
        </w:rPr>
        <w:t xml:space="preserve">веряет в соответствии с </w:t>
      </w:r>
      <w:hyperlink r:id="rId17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«а» пункта 13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ABD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1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подпункте «а» пункта 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(далее – получатели бюджетных средств), на предмет </w:t>
      </w:r>
      <w:proofErr w:type="spellStart"/>
      <w:r w:rsidRPr="00373ABD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373ABD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hyperlink r:id="rId19" w:history="1">
        <w:r w:rsidRPr="00373A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(далее – Порядок учета) на учет бюджетных обязательств, а в случае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ABD">
        <w:rPr>
          <w:rFonts w:ascii="Times New Roman" w:hAnsi="Times New Roman" w:cs="Times New Roman"/>
          <w:sz w:val="28"/>
          <w:szCs w:val="28"/>
        </w:rPr>
        <w:t xml:space="preserve">включения в план закупок информации о закупках, оплата которых планируется по истечении планового периода,  на соответствие сведениям об объемах средств, указанных в нормативных правовых актах Правительства Новосибирской области,  предусматривающих в соответствии с бюджетным законодательством Российской Федерации возможность заключения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3ABD">
        <w:rPr>
          <w:rFonts w:ascii="Times New Roman" w:hAnsi="Times New Roman" w:cs="Times New Roman"/>
          <w:sz w:val="28"/>
          <w:szCs w:val="28"/>
        </w:rPr>
        <w:t xml:space="preserve">контракта на срок, превышающий срок действия доведенных лимитов бюджетных обязательств, направляемых по рекомендуемому </w:t>
      </w:r>
      <w:hyperlink w:anchor="P235" w:history="1">
        <w:r w:rsidRPr="00373ABD">
          <w:rPr>
            <w:rFonts w:ascii="Times New Roman" w:hAnsi="Times New Roman" w:cs="Times New Roman"/>
            <w:sz w:val="28"/>
            <w:szCs w:val="28"/>
          </w:rPr>
          <w:t>образцу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Порядку;</w:t>
      </w:r>
      <w:proofErr w:type="gramEnd"/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3" w:name="P74"/>
      <w:bookmarkEnd w:id="3"/>
      <w:proofErr w:type="gramStart"/>
      <w:r w:rsidRPr="00373A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субъектов контроля, указанных в </w:t>
      </w:r>
      <w:hyperlink r:id="rId20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подпунктах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1" w:history="1">
        <w:r w:rsidRPr="00373ABD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(в части автономных учреждений) пункта 4 Правил контроля (далее – учреждения), на предмет </w:t>
      </w:r>
      <w:proofErr w:type="spellStart"/>
      <w:r w:rsidRPr="00373ABD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373ABD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22" w:history="1">
        <w:r w:rsidRPr="00373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, включенных в планы финансово-хозяйственной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>бюджетных и автономных учреждений с учетом поставленных на учет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ABD">
        <w:rPr>
          <w:rFonts w:ascii="Times New Roman" w:hAnsi="Times New Roman" w:cs="Times New Roman"/>
          <w:sz w:val="28"/>
          <w:szCs w:val="28"/>
        </w:rPr>
        <w:t>в соответствии с Порядком учета;</w:t>
      </w:r>
      <w:proofErr w:type="gramEnd"/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proofErr w:type="gramStart"/>
      <w:r w:rsidRPr="00373A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субъектов контроля, указанных в </w:t>
      </w:r>
      <w:hyperlink r:id="rId23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подпункте «в» пункта 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(в части муниципальных унитарных предприятий) Правил контроля </w:t>
      </w:r>
      <w:r w:rsidRPr="009A2BA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FA">
        <w:rPr>
          <w:rFonts w:ascii="Times New Roman" w:hAnsi="Times New Roman" w:cs="Times New Roman"/>
          <w:sz w:val="28"/>
          <w:szCs w:val="28"/>
        </w:rPr>
        <w:t>–</w:t>
      </w:r>
      <w:r w:rsidRPr="009A2BA6">
        <w:rPr>
          <w:rFonts w:ascii="Times New Roman" w:hAnsi="Times New Roman" w:cs="Times New Roman"/>
          <w:sz w:val="28"/>
          <w:szCs w:val="28"/>
        </w:rPr>
        <w:t xml:space="preserve"> унитарные предприятия), на предмет </w:t>
      </w:r>
      <w:proofErr w:type="spellStart"/>
      <w:r w:rsidRPr="009A2BA6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9A2BA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</w:t>
      </w:r>
      <w:r w:rsidRPr="00373AB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24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Порядком учета.</w:t>
      </w:r>
      <w:proofErr w:type="gramEnd"/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о</w:t>
      </w:r>
      <w:r w:rsidRPr="00373ABD">
        <w:rPr>
          <w:rFonts w:ascii="Times New Roman" w:hAnsi="Times New Roman" w:cs="Times New Roman"/>
          <w:sz w:val="28"/>
          <w:szCs w:val="28"/>
        </w:rPr>
        <w:t xml:space="preserve">существляет контроль в соответствии </w:t>
      </w:r>
      <w:hyperlink w:anchor="P69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 планов закупок, являющихся объектами контроля (закрытыми </w:t>
      </w:r>
      <w:r w:rsidRPr="00373ABD">
        <w:rPr>
          <w:rFonts w:ascii="Times New Roman" w:hAnsi="Times New Roman" w:cs="Times New Roman"/>
          <w:sz w:val="28"/>
          <w:szCs w:val="28"/>
        </w:rPr>
        <w:lastRenderedPageBreak/>
        <w:t>объектами контроля):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направлении субъектами контроля в соответствии с </w:t>
      </w:r>
      <w:hyperlink w:anchor="P49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 объектов контроля для размещения в ЕИС и закрытого объекта контроля на согласование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73ABD">
        <w:rPr>
          <w:rFonts w:ascii="Times New Roman" w:hAnsi="Times New Roman" w:cs="Times New Roman"/>
          <w:sz w:val="28"/>
          <w:szCs w:val="28"/>
        </w:rPr>
        <w:t>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постановке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73ABD">
        <w:rPr>
          <w:rFonts w:ascii="Times New Roman" w:hAnsi="Times New Roman" w:cs="Times New Roman"/>
          <w:sz w:val="28"/>
          <w:szCs w:val="28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уменьшении в установленном </w:t>
      </w:r>
      <w:hyperlink r:id="rId25" w:history="1">
        <w:r w:rsidRPr="00373A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6" w:history="1">
        <w:r w:rsidRPr="00373A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3ABD">
        <w:rPr>
          <w:rFonts w:ascii="Times New Roman" w:hAnsi="Times New Roman" w:cs="Times New Roman"/>
          <w:sz w:val="28"/>
          <w:szCs w:val="28"/>
        </w:rPr>
        <w:t>, включенных в планы финансово-хозяйственной деятельности;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B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2B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</w:t>
      </w:r>
      <w:r w:rsidRPr="00373ABD">
        <w:rPr>
          <w:rFonts w:ascii="Times New Roman" w:hAnsi="Times New Roman" w:cs="Times New Roman"/>
          <w:sz w:val="28"/>
          <w:szCs w:val="28"/>
        </w:rPr>
        <w:t xml:space="preserve">капитальных вложений, предоставляемых унитарным предприятиям в соответствии со </w:t>
      </w:r>
      <w:hyperlink r:id="rId27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определяемых в соответствии с </w:t>
      </w:r>
      <w:hyperlink w:anchor="P7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«в» пункта 10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373A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проверяет в соответствии с </w:t>
      </w:r>
      <w:hyperlink r:id="rId28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подпунктом «б» пункта 13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ABD">
        <w:rPr>
          <w:rFonts w:ascii="Times New Roman" w:hAnsi="Times New Roman" w:cs="Times New Roman"/>
          <w:sz w:val="28"/>
          <w:szCs w:val="28"/>
        </w:rPr>
        <w:t xml:space="preserve">а) план-график на </w:t>
      </w:r>
      <w:proofErr w:type="spellStart"/>
      <w:r w:rsidRPr="00373A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73ABD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графике,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proofErr w:type="gramStart"/>
      <w:r w:rsidRPr="00373ABD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</w:t>
      </w:r>
      <w:r w:rsidRPr="009A2BA6">
        <w:rPr>
          <w:rFonts w:ascii="Times New Roman" w:hAnsi="Times New Roman" w:cs="Times New Roman"/>
          <w:sz w:val="28"/>
          <w:szCs w:val="28"/>
        </w:rPr>
        <w:t>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9A2BA6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lastRenderedPageBreak/>
        <w:t xml:space="preserve">в) протокол определения поставщика (подрядчика, исполнителя) (сведения о протоколе) </w:t>
      </w:r>
      <w:proofErr w:type="gramStart"/>
      <w:r w:rsidRPr="009A2B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2BA6">
        <w:rPr>
          <w:rFonts w:ascii="Times New Roman" w:hAnsi="Times New Roman" w:cs="Times New Roman"/>
          <w:sz w:val="28"/>
          <w:szCs w:val="28"/>
        </w:rPr>
        <w:t>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2BA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A2BA6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history="1">
        <w:r w:rsidRPr="009A2BA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A2BA6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9A2BA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BA6">
        <w:rPr>
          <w:rFonts w:ascii="Times New Roman" w:hAnsi="Times New Roman" w:cs="Times New Roman"/>
          <w:sz w:val="28"/>
          <w:szCs w:val="28"/>
        </w:rPr>
        <w:t>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B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2BA6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(сведения, включаемые в закрытый реестр контрактов) на соответствие: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информации (сведений) о цене контракта - цене, указанной в условиях контракта в </w:t>
      </w:r>
      <w:r w:rsidRPr="00373ABD">
        <w:rPr>
          <w:rFonts w:ascii="Times New Roman" w:hAnsi="Times New Roman" w:cs="Times New Roman"/>
          <w:sz w:val="28"/>
          <w:szCs w:val="28"/>
        </w:rPr>
        <w:t>контракте (в сведениях о проекте контракта).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12. Указанные в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 объекты контроля проверяются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при размещении в ЕИС, а закрытые объекты контроля (сведения о закрытых объектах контроля) - при согласовании их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>.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13. Предусмотренное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 взаимодействие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</w:t>
      </w:r>
      <w:hyperlink w:anchor="P90" w:history="1">
        <w:proofErr w:type="gramStart"/>
        <w:r w:rsidRPr="00373ABD">
          <w:rPr>
            <w:rFonts w:ascii="Times New Roman" w:hAnsi="Times New Roman" w:cs="Times New Roman"/>
            <w:sz w:val="28"/>
            <w:szCs w:val="28"/>
          </w:rPr>
          <w:t>подпунктах «б</w:t>
        </w:r>
        <w:proofErr w:type="gramEnd"/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94" w:history="1">
        <w:r w:rsidRPr="00373ABD">
          <w:rPr>
            <w:rFonts w:ascii="Times New Roman" w:hAnsi="Times New Roman" w:cs="Times New Roman"/>
            <w:sz w:val="28"/>
            <w:szCs w:val="28"/>
          </w:rPr>
          <w:t>«г» пункта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>1 настоящего Порядка, осуществляется с учетом следующих особенностей: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0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31" w:history="1">
        <w:r w:rsidRPr="00373ABD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</w:t>
      </w:r>
      <w:proofErr w:type="gramStart"/>
      <w:r w:rsidRPr="00373A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>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</w:t>
      </w:r>
      <w:r w:rsidRPr="009A2BA6">
        <w:rPr>
          <w:rFonts w:ascii="Times New Roman" w:hAnsi="Times New Roman" w:cs="Times New Roman"/>
          <w:sz w:val="28"/>
          <w:szCs w:val="28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</w:t>
      </w:r>
      <w:r w:rsidRPr="009A2BA6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идентификационному коду закупки, </w:t>
      </w:r>
      <w:proofErr w:type="gramStart"/>
      <w:r w:rsidRPr="009A2BA6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A2BA6">
        <w:rPr>
          <w:rFonts w:ascii="Times New Roman" w:hAnsi="Times New Roman" w:cs="Times New Roman"/>
          <w:sz w:val="28"/>
          <w:szCs w:val="28"/>
        </w:rPr>
        <w:t xml:space="preserve"> в плане-графике соответствующего заказчика;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2BA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A2BA6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</w:t>
      </w:r>
      <w:r w:rsidRPr="00373ABD">
        <w:rPr>
          <w:rFonts w:ascii="Times New Roman" w:hAnsi="Times New Roman" w:cs="Times New Roman"/>
          <w:sz w:val="28"/>
          <w:szCs w:val="28"/>
        </w:rPr>
        <w:t xml:space="preserve">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2" w:history="1">
        <w:r w:rsidRPr="00373A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3ABD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373ABD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отдельной строкой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случаях,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проверяются на </w:t>
      </w:r>
      <w:proofErr w:type="spellStart"/>
      <w:r w:rsidRPr="009A2BA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A2BA6">
        <w:rPr>
          <w:rFonts w:ascii="Times New Roman" w:hAnsi="Times New Roman" w:cs="Times New Roman"/>
          <w:sz w:val="28"/>
          <w:szCs w:val="28"/>
        </w:rPr>
        <w:t xml:space="preserve"> включенной в план-график информации о планируемых платежах по таким закупкам с учетом: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BA6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в) проект контракта, при </w:t>
      </w:r>
      <w:r w:rsidRPr="00373ABD">
        <w:rPr>
          <w:rFonts w:ascii="Times New Roman" w:hAnsi="Times New Roman" w:cs="Times New Roman"/>
          <w:sz w:val="28"/>
          <w:szCs w:val="28"/>
        </w:rPr>
        <w:t xml:space="preserve">заключении контракта с несколькими участниками закупки в случаях, предусмотренных </w:t>
      </w:r>
      <w:hyperlink r:id="rId33" w:history="1">
        <w:r w:rsidRPr="00373ABD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 w:rsidRPr="00373A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>: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A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73ABD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73ABD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34" w:history="1">
        <w:r w:rsidRPr="00373ABD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373ABD">
          <w:rPr>
            <w:rFonts w:ascii="Times New Roman" w:hAnsi="Times New Roman" w:cs="Times New Roman"/>
            <w:sz w:val="28"/>
            <w:szCs w:val="28"/>
          </w:rPr>
          <w:t>15</w:t>
        </w:r>
      </w:hyperlink>
      <w:r>
        <w:t xml:space="preserve"> </w:t>
      </w:r>
      <w:r w:rsidRPr="009A2BA6">
        <w:rPr>
          <w:rFonts w:ascii="Times New Roman" w:hAnsi="Times New Roman" w:cs="Times New Roman"/>
          <w:sz w:val="28"/>
          <w:szCs w:val="28"/>
        </w:rPr>
        <w:t xml:space="preserve">Правил контроля, со дня </w:t>
      </w:r>
      <w:r w:rsidRPr="009A2BA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субъекту контроля сообщения о начале контроля или поступления объекта контроля на бумажном носителе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A2BA6">
        <w:rPr>
          <w:rFonts w:ascii="Times New Roman" w:hAnsi="Times New Roman" w:cs="Times New Roman"/>
          <w:sz w:val="28"/>
          <w:szCs w:val="28"/>
        </w:rPr>
        <w:t>: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A2BA6">
        <w:rPr>
          <w:rFonts w:ascii="Times New Roman" w:hAnsi="Times New Roman" w:cs="Times New Roman"/>
          <w:sz w:val="28"/>
          <w:szCs w:val="28"/>
        </w:rPr>
        <w:t xml:space="preserve">в случае соответствия при проведении проверки объекта контроля (закрытого объекта контроля, сведений о закрытом объекте контроля) требованиям, </w:t>
      </w:r>
      <w:r w:rsidRPr="00373AB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36" w:history="1">
        <w:r w:rsidRPr="00373A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</w:t>
      </w:r>
      <w:proofErr w:type="gramStart"/>
      <w:r w:rsidRPr="00373ABD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администрация н</w:t>
      </w:r>
      <w:r w:rsidRPr="00373ABD">
        <w:rPr>
          <w:rFonts w:ascii="Times New Roman" w:hAnsi="Times New Roman" w:cs="Times New Roman"/>
          <w:sz w:val="28"/>
          <w:szCs w:val="28"/>
        </w:rPr>
        <w:t xml:space="preserve">аправляет субъекту контроля в  ГИСЗ НСО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 и сведениях о закрытых </w:t>
      </w:r>
      <w:proofErr w:type="gramStart"/>
      <w:r w:rsidRPr="00373AB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контроля, и возвращает их субъекту контроля;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ABD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373ABD">
        <w:rPr>
          <w:rFonts w:ascii="Times New Roman" w:hAnsi="Times New Roman" w:cs="Times New Roman"/>
          <w:sz w:val="28"/>
          <w:szCs w:val="28"/>
        </w:rPr>
        <w:t xml:space="preserve">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7" w:history="1">
        <w:r w:rsidRPr="00373A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ГИСЗ НСО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38" w:history="1">
        <w:r w:rsidRPr="00373ABD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закона, по </w:t>
      </w:r>
      <w:hyperlink w:anchor="P268" w:history="1">
        <w:r w:rsidRPr="00373AB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 согласно приложению №6 к настоящему Порядку и при проверке контролируемой </w:t>
      </w:r>
      <w:r w:rsidRPr="009A2BA6">
        <w:rPr>
          <w:rFonts w:ascii="Times New Roman" w:hAnsi="Times New Roman" w:cs="Times New Roman"/>
          <w:sz w:val="28"/>
          <w:szCs w:val="28"/>
        </w:rPr>
        <w:t>информации, содержащейся:</w:t>
      </w:r>
    </w:p>
    <w:p w:rsidR="00D617FE" w:rsidRPr="009A2BA6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2BA6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отметку о несоответствии включенной в них 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онтролируемой информации (далее </w:t>
      </w:r>
      <w:proofErr w:type="gramStart"/>
      <w:r w:rsidRPr="00E249ED">
        <w:rPr>
          <w:rFonts w:ascii="Times New Roman" w:hAnsi="Times New Roman" w:cs="Times New Roman"/>
          <w:sz w:val="28"/>
          <w:szCs w:val="28"/>
        </w:rPr>
        <w:t>–</w:t>
      </w:r>
      <w:r w:rsidRPr="009A2B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2BA6">
        <w:rPr>
          <w:rFonts w:ascii="Times New Roman" w:hAnsi="Times New Roman" w:cs="Times New Roman"/>
          <w:sz w:val="28"/>
          <w:szCs w:val="28"/>
        </w:rPr>
        <w:t>тметка о несоответствии);</w:t>
      </w:r>
    </w:p>
    <w:p w:rsidR="00D617FE" w:rsidRPr="00373ABD" w:rsidRDefault="00D617FE" w:rsidP="00D61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ABD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ABD">
        <w:rPr>
          <w:rFonts w:ascii="Times New Roman" w:hAnsi="Times New Roman" w:cs="Times New Roman"/>
          <w:sz w:val="28"/>
          <w:szCs w:val="28"/>
        </w:rPr>
        <w:t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</w:t>
      </w:r>
      <w:proofErr w:type="gramEnd"/>
      <w:r w:rsidRPr="00373A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74" w:history="1">
        <w:r w:rsidRPr="00373ABD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78" w:history="1">
        <w:r w:rsidRPr="00373ABD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373ABD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8C2105" w:rsidRPr="009A2BA6" w:rsidRDefault="00D617FE" w:rsidP="008C2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D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hyperlink w:anchor="P88" w:history="1">
        <w:r w:rsidRPr="00373A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73ABD">
        <w:rPr>
          <w:rFonts w:ascii="Times New Roman" w:hAnsi="Times New Roman" w:cs="Times New Roman"/>
          <w:sz w:val="28"/>
          <w:szCs w:val="28"/>
        </w:rPr>
        <w:t xml:space="preserve">1 настоящего Порядка, до внесения в них изменений не размещает такие объекты в ЕИС или проставляет на закрытых объектах контроля и сведениях о закрытых </w:t>
      </w:r>
      <w:r w:rsidRPr="009A2BA6">
        <w:rPr>
          <w:rFonts w:ascii="Times New Roman" w:hAnsi="Times New Roman" w:cs="Times New Roman"/>
          <w:sz w:val="28"/>
          <w:szCs w:val="28"/>
        </w:rPr>
        <w:t xml:space="preserve">объектах контроля отметку о несоответствии и возвращает их </w:t>
      </w:r>
      <w:r w:rsidR="008C2105">
        <w:rPr>
          <w:rFonts w:ascii="Times New Roman" w:hAnsi="Times New Roman" w:cs="Times New Roman"/>
          <w:sz w:val="28"/>
          <w:szCs w:val="28"/>
        </w:rPr>
        <w:t xml:space="preserve">  </w:t>
      </w:r>
      <w:r w:rsidR="008C2105" w:rsidRPr="009A2BA6">
        <w:rPr>
          <w:rFonts w:ascii="Times New Roman" w:hAnsi="Times New Roman" w:cs="Times New Roman"/>
          <w:sz w:val="28"/>
          <w:szCs w:val="28"/>
        </w:rPr>
        <w:t xml:space="preserve"> субъекту контроля.</w:t>
      </w:r>
    </w:p>
    <w:p w:rsidR="00426C51" w:rsidRDefault="00426C51" w:rsidP="00D617FE"/>
    <w:p w:rsidR="008C2105" w:rsidRDefault="008C2105"/>
    <w:sectPr w:rsidR="008C2105" w:rsidSect="00D617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A0" w:rsidRDefault="00025FA0" w:rsidP="00D617FE">
      <w:pPr>
        <w:spacing w:after="0" w:line="240" w:lineRule="auto"/>
      </w:pPr>
      <w:r>
        <w:separator/>
      </w:r>
    </w:p>
  </w:endnote>
  <w:endnote w:type="continuationSeparator" w:id="0">
    <w:p w:rsidR="00025FA0" w:rsidRDefault="00025FA0" w:rsidP="00D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A0" w:rsidRDefault="00025FA0" w:rsidP="00D617FE">
      <w:pPr>
        <w:spacing w:after="0" w:line="240" w:lineRule="auto"/>
      </w:pPr>
      <w:r>
        <w:separator/>
      </w:r>
    </w:p>
  </w:footnote>
  <w:footnote w:type="continuationSeparator" w:id="0">
    <w:p w:rsidR="00025FA0" w:rsidRDefault="00025FA0" w:rsidP="00D6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FE"/>
    <w:rsid w:val="00025FA0"/>
    <w:rsid w:val="00057109"/>
    <w:rsid w:val="000E1415"/>
    <w:rsid w:val="001220C6"/>
    <w:rsid w:val="001349C7"/>
    <w:rsid w:val="00426C51"/>
    <w:rsid w:val="008C2105"/>
    <w:rsid w:val="00D617FE"/>
    <w:rsid w:val="00D62DE7"/>
    <w:rsid w:val="00F7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6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7FE"/>
  </w:style>
  <w:style w:type="paragraph" w:styleId="a5">
    <w:name w:val="footer"/>
    <w:basedOn w:val="a"/>
    <w:link w:val="a6"/>
    <w:uiPriority w:val="99"/>
    <w:semiHidden/>
    <w:unhideWhenUsed/>
    <w:rsid w:val="00D6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7FE"/>
  </w:style>
  <w:style w:type="paragraph" w:styleId="a7">
    <w:name w:val="Title"/>
    <w:basedOn w:val="a"/>
    <w:link w:val="a8"/>
    <w:qFormat/>
    <w:rsid w:val="00D617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D617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6F97E23D89D5E029DB32AC7E3356D79E37392EBBC5B8227C22564246CC77261EBB49F245BA43Dq9s1F" TargetMode="External"/><Relationship Id="rId13" Type="http://schemas.openxmlformats.org/officeDocument/2006/relationships/hyperlink" Target="consultantplus://offline/ref=0596F97E23D89D5E029DB32AC7E3356D79E37392EBBC5B8227C22564246CC77261EBB49F245BA43Dq9s1F" TargetMode="External"/><Relationship Id="rId18" Type="http://schemas.openxmlformats.org/officeDocument/2006/relationships/hyperlink" Target="consultantplus://offline/ref=0596F97E23D89D5E029DB32AC7E3356D7AEA7395E0BF5B8227C22564246CC77261EBB49F245AA736q9s0F" TargetMode="External"/><Relationship Id="rId26" Type="http://schemas.openxmlformats.org/officeDocument/2006/relationships/hyperlink" Target="consultantplus://offline/ref=0596F97E23D89D5E029DB32AC7E3356D79E37392EBBC5B8227C2256424q6sC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96F97E23D89D5E029DB32AC7E3356D7AEA7395E0BF5B8227C22564246CC77261EBB49F245AA736q9s2F" TargetMode="External"/><Relationship Id="rId34" Type="http://schemas.openxmlformats.org/officeDocument/2006/relationships/hyperlink" Target="consultantplus://offline/ref=0596F97E23D89D5E029DB32AC7E3356D7AEA7395E0BF5B8227C22564246CC77261EBB49F245AA731q9s0F" TargetMode="External"/><Relationship Id="rId7" Type="http://schemas.openxmlformats.org/officeDocument/2006/relationships/hyperlink" Target="consultantplus://offline/ref=0596F97E23D89D5E029DB32AC7E3356D7AEA7395E0BF5B8227C22564246CC77261EBB49F245AA735q9s5F" TargetMode="External"/><Relationship Id="rId12" Type="http://schemas.openxmlformats.org/officeDocument/2006/relationships/hyperlink" Target="consultantplus://offline/ref=0596F97E23D89D5E029DB32AC7E3356D7AEA7395E0BF5B8227C22564246CC77261EBB49F245AA737q9s4F" TargetMode="External"/><Relationship Id="rId17" Type="http://schemas.openxmlformats.org/officeDocument/2006/relationships/hyperlink" Target="consultantplus://offline/ref=0596F97E23D89D5E029DB32AC7E3356D7AEA7395E0BF5B8227C22564246CC77261EBB49F245AA737q9s9F" TargetMode="External"/><Relationship Id="rId25" Type="http://schemas.openxmlformats.org/officeDocument/2006/relationships/hyperlink" Target="consultantplus://offline/ref=0596F97E23D89D5E029DB32AC7E3356D7AEA7294EBBE5B8227C22564246CC77261EBB49F245AA735q9s1F" TargetMode="External"/><Relationship Id="rId33" Type="http://schemas.openxmlformats.org/officeDocument/2006/relationships/hyperlink" Target="consultantplus://offline/ref=0596F97E23D89D5E029DB32AC7E3356D79E37392EBBC5B8227C22564246CC77261EBB49F245AA335q9s0F" TargetMode="External"/><Relationship Id="rId38" Type="http://schemas.openxmlformats.org/officeDocument/2006/relationships/hyperlink" Target="consultantplus://offline/ref=0596F97E23D89D5E029DB32AC7E3356D79E37392EBBC5B8227C22564246CC77261EBB49F245BA43Dq9s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96F97E23D89D5E029DB32AC7E3356D79E37392EBBC5B8227C2256424q6sCF" TargetMode="External"/><Relationship Id="rId20" Type="http://schemas.openxmlformats.org/officeDocument/2006/relationships/hyperlink" Target="consultantplus://offline/ref=0596F97E23D89D5E029DB32AC7E3356D7AEA7395E0BF5B8227C22564246CC77261EBB49F245AA736q9s1F" TargetMode="External"/><Relationship Id="rId29" Type="http://schemas.openxmlformats.org/officeDocument/2006/relationships/hyperlink" Target="consultantplus://offline/ref=0596F97E23D89D5E029DB32AC7E3356D79E37392EBBC5B8227C2256424q6s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6F97E23D89D5E029DB32AC7E3356D79E37392EBBC5B8227C22564246CC77261EBB49F245BA43Dq9s1F" TargetMode="External"/><Relationship Id="rId11" Type="http://schemas.openxmlformats.org/officeDocument/2006/relationships/hyperlink" Target="consultantplus://offline/ref=0596F97E23D89D5E029DB32AC7E3356D7AEA7395E0BF5B8227C22564246CC77261EBB49F245AA736q9s8F" TargetMode="External"/><Relationship Id="rId24" Type="http://schemas.openxmlformats.org/officeDocument/2006/relationships/hyperlink" Target="consultantplus://offline/ref=0596F97E23D89D5E029DB32AC7E3356D79E37392E5B35B8227C22564246CC77261EBB49F2459A337q9s3F" TargetMode="External"/><Relationship Id="rId32" Type="http://schemas.openxmlformats.org/officeDocument/2006/relationships/hyperlink" Target="consultantplus://offline/ref=0596F97E23D89D5E029DB32AC7E3356D79E37392EBBC5B8227C2256424q6sCF" TargetMode="External"/><Relationship Id="rId37" Type="http://schemas.openxmlformats.org/officeDocument/2006/relationships/hyperlink" Target="consultantplus://offline/ref=0596F97E23D89D5E029DB32AC7E3356D7AEA7395E0BF5B8227C22564246CC77261EBB49F245AA734q9s9F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596F97E23D89D5E029DB32AC7E3356D7AEA7395E0BF5B8227C22564246CC77261EBB49F245AA736q9s8F" TargetMode="External"/><Relationship Id="rId23" Type="http://schemas.openxmlformats.org/officeDocument/2006/relationships/hyperlink" Target="consultantplus://offline/ref=0596F97E23D89D5E029DB32AC7E3356D7AEA7395E0BF5B8227C22564246CC77261EBB49F245AA736q9s2F" TargetMode="External"/><Relationship Id="rId28" Type="http://schemas.openxmlformats.org/officeDocument/2006/relationships/hyperlink" Target="consultantplus://offline/ref=0596F97E23D89D5E029DB32AC7E3356D7AEA7395E0BF5B8227C22564246CC77261EBB49F245AA730q9s3F" TargetMode="External"/><Relationship Id="rId36" Type="http://schemas.openxmlformats.org/officeDocument/2006/relationships/hyperlink" Target="consultantplus://offline/ref=0596F97E23D89D5E029DB32AC7E3356D7AEA7395E0BF5B8227C22564246CC77261EBB49F245AA734q9s9F" TargetMode="External"/><Relationship Id="rId10" Type="http://schemas.openxmlformats.org/officeDocument/2006/relationships/hyperlink" Target="consultantplus://offline/ref=0596F97E23D89D5E029DB32AC7E3356D79E37392EBBC5B8227C22564246CC77261EBB49F245BA43Dq9s1F" TargetMode="External"/><Relationship Id="rId19" Type="http://schemas.openxmlformats.org/officeDocument/2006/relationships/hyperlink" Target="consultantplus://offline/ref=0596F97E23D89D5E029DB32AC7E3356D7AEA7196EABE5B8227C22564246CC77261EBB49F245AA730q9s1F" TargetMode="External"/><Relationship Id="rId31" Type="http://schemas.openxmlformats.org/officeDocument/2006/relationships/hyperlink" Target="consultantplus://offline/ref=0596F97E23D89D5E029DB32AC7E3356D79E37392EBBC5B8227C22564246CC77261EBB49F245AA533q9s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96F97E23D89D5E029DB32AC7E3356D79E37392EBBC5B8227C2256424q6sCF" TargetMode="External"/><Relationship Id="rId14" Type="http://schemas.openxmlformats.org/officeDocument/2006/relationships/hyperlink" Target="consultantplus://offline/ref=0596F97E23D89D5E029DB32AC7E3356D7AEA7294E3B25B8227C22564246CC77261EBB49F245AA734q9s9F" TargetMode="External"/><Relationship Id="rId22" Type="http://schemas.openxmlformats.org/officeDocument/2006/relationships/hyperlink" Target="consultantplus://offline/ref=0596F97E23D89D5E029DB32AC7E3356D79E37392EBBC5B8227C2256424q6sCF" TargetMode="External"/><Relationship Id="rId27" Type="http://schemas.openxmlformats.org/officeDocument/2006/relationships/hyperlink" Target="consultantplus://offline/ref=0596F97E23D89D5E029DB32AC7E3356D79E37392E5B35B8227C22564246CC77261EBB49F2459A337q9s3F" TargetMode="External"/><Relationship Id="rId30" Type="http://schemas.openxmlformats.org/officeDocument/2006/relationships/hyperlink" Target="consultantplus://offline/ref=0596F97E23D89D5E029DB32AC7E3356D79E37392EBBC5B8227C22564246CC77261EBB49F245AA53Dq9s0F" TargetMode="External"/><Relationship Id="rId35" Type="http://schemas.openxmlformats.org/officeDocument/2006/relationships/hyperlink" Target="consultantplus://offline/ref=0596F97E23D89D5E029DB32AC7E3356D7AEA7395E0BF5B8227C22564246CC77261EBB49F245AA731q9s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Атафьева</dc:creator>
  <cp:keywords/>
  <dc:description/>
  <cp:lastModifiedBy>Атафьева</cp:lastModifiedBy>
  <cp:revision>5</cp:revision>
  <cp:lastPrinted>2017-01-18T05:15:00Z</cp:lastPrinted>
  <dcterms:created xsi:type="dcterms:W3CDTF">2017-01-17T08:36:00Z</dcterms:created>
  <dcterms:modified xsi:type="dcterms:W3CDTF">2017-01-18T05:34:00Z</dcterms:modified>
</cp:coreProperties>
</file>