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251" w:rsidRPr="00F53134" w:rsidRDefault="00154251" w:rsidP="00927615">
      <w:pPr>
        <w:spacing w:after="100" w:line="240" w:lineRule="auto"/>
        <w:ind w:firstLine="115"/>
        <w:jc w:val="center"/>
        <w:rPr>
          <w:rFonts w:ascii="Times New Roman" w:hAnsi="Times New Roman" w:cs="Times New Roman"/>
          <w:color w:val="1E1E1E"/>
          <w:sz w:val="24"/>
          <w:szCs w:val="24"/>
        </w:rPr>
      </w:pP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АДМИНИСТРАЦИЯ </w:t>
      </w:r>
    </w:p>
    <w:p w:rsidR="00154251" w:rsidRPr="00F53134" w:rsidRDefault="00154251" w:rsidP="00927615">
      <w:pPr>
        <w:spacing w:after="100" w:line="240" w:lineRule="auto"/>
        <w:ind w:firstLine="115"/>
        <w:jc w:val="center"/>
        <w:rPr>
          <w:rFonts w:ascii="Times New Roman" w:hAnsi="Times New Roman" w:cs="Times New Roman"/>
          <w:color w:val="1E1E1E"/>
          <w:sz w:val="24"/>
          <w:szCs w:val="24"/>
        </w:rPr>
      </w:pPr>
      <w:r w:rsidRPr="00F53134">
        <w:rPr>
          <w:rFonts w:ascii="Times New Roman" w:hAnsi="Times New Roman" w:cs="Times New Roman"/>
          <w:color w:val="1E1E1E"/>
          <w:sz w:val="24"/>
          <w:szCs w:val="24"/>
        </w:rPr>
        <w:t>КОЧНЕВСКОГО</w:t>
      </w:r>
      <w:r>
        <w:rPr>
          <w:rFonts w:ascii="Times New Roman" w:hAnsi="Times New Roman" w:cs="Times New Roman"/>
          <w:color w:val="1E1E1E"/>
          <w:sz w:val="24"/>
          <w:szCs w:val="24"/>
        </w:rPr>
        <w:t xml:space="preserve"> </w:t>
      </w: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  СЕЛЬСОВЕТА </w:t>
      </w:r>
      <w:r>
        <w:rPr>
          <w:rFonts w:ascii="Times New Roman" w:hAnsi="Times New Roman" w:cs="Times New Roman"/>
          <w:color w:val="1E1E1E"/>
          <w:sz w:val="24"/>
          <w:szCs w:val="24"/>
        </w:rPr>
        <w:t xml:space="preserve"> </w:t>
      </w: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 ТАТАРСКОГО </w:t>
      </w:r>
      <w:r>
        <w:rPr>
          <w:rFonts w:ascii="Times New Roman" w:hAnsi="Times New Roman" w:cs="Times New Roman"/>
          <w:color w:val="1E1E1E"/>
          <w:sz w:val="24"/>
          <w:szCs w:val="24"/>
        </w:rPr>
        <w:t xml:space="preserve"> </w:t>
      </w: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 РАЙОНА  </w:t>
      </w:r>
    </w:p>
    <w:p w:rsidR="00154251" w:rsidRDefault="00154251" w:rsidP="00927615">
      <w:pPr>
        <w:spacing w:after="100" w:line="240" w:lineRule="auto"/>
        <w:ind w:firstLine="115"/>
        <w:jc w:val="center"/>
        <w:rPr>
          <w:rFonts w:ascii="Times New Roman" w:hAnsi="Times New Roman" w:cs="Times New Roman"/>
          <w:color w:val="1E1E1E"/>
          <w:sz w:val="24"/>
          <w:szCs w:val="24"/>
        </w:rPr>
      </w:pP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НОВОСИБИРСКОЙ </w:t>
      </w:r>
      <w:r>
        <w:rPr>
          <w:rFonts w:ascii="Times New Roman" w:hAnsi="Times New Roman" w:cs="Times New Roman"/>
          <w:color w:val="1E1E1E"/>
          <w:sz w:val="24"/>
          <w:szCs w:val="24"/>
        </w:rPr>
        <w:t xml:space="preserve"> </w:t>
      </w: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 ОБЛАСТИ     </w:t>
      </w:r>
    </w:p>
    <w:p w:rsidR="00154251" w:rsidRPr="00F53134" w:rsidRDefault="00154251" w:rsidP="00927615">
      <w:pPr>
        <w:spacing w:after="100" w:line="240" w:lineRule="auto"/>
        <w:ind w:firstLine="115"/>
        <w:jc w:val="center"/>
        <w:rPr>
          <w:rFonts w:ascii="Times New Roman" w:hAnsi="Times New Roman" w:cs="Times New Roman"/>
          <w:color w:val="1E1E1E"/>
          <w:sz w:val="24"/>
          <w:szCs w:val="24"/>
        </w:rPr>
      </w:pPr>
      <w:r w:rsidRPr="00F53134">
        <w:rPr>
          <w:rFonts w:ascii="Times New Roman" w:hAnsi="Times New Roman" w:cs="Times New Roman"/>
          <w:color w:val="1E1E1E"/>
          <w:sz w:val="24"/>
          <w:szCs w:val="24"/>
        </w:rPr>
        <w:t xml:space="preserve">                                                                                       </w:t>
      </w:r>
    </w:p>
    <w:p w:rsidR="00154251" w:rsidRDefault="00154251" w:rsidP="00927615">
      <w:pPr>
        <w:spacing w:beforeAutospacing="1" w:after="100" w:afterAutospacing="1" w:line="240" w:lineRule="auto"/>
        <w:ind w:firstLine="115"/>
        <w:jc w:val="center"/>
        <w:rPr>
          <w:rFonts w:ascii="Times New Roman" w:hAnsi="Times New Roman" w:cs="Times New Roman"/>
          <w:color w:val="1E1E1E"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>ПОСТАНОВЛЕНИЕ</w:t>
      </w:r>
    </w:p>
    <w:p w:rsidR="00154251" w:rsidRPr="00927615" w:rsidRDefault="00154251" w:rsidP="007C6A80">
      <w:pPr>
        <w:spacing w:beforeAutospacing="1" w:after="100" w:afterAutospacing="1" w:line="240" w:lineRule="auto"/>
        <w:ind w:firstLine="115"/>
        <w:jc w:val="both"/>
        <w:rPr>
          <w:rFonts w:ascii="Times New Roman" w:hAnsi="Times New Roman" w:cs="Times New Roman"/>
          <w:color w:val="1E1E1E"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 xml:space="preserve">               17.12.2012 г.                                                                                                         №  105</w:t>
      </w:r>
      <w:r w:rsidRPr="00927615">
        <w:rPr>
          <w:rFonts w:ascii="Times New Roman" w:hAnsi="Times New Roman" w:cs="Times New Roman"/>
          <w:vanish/>
          <w:color w:val="000000"/>
          <w:kern w:val="36"/>
          <w:sz w:val="24"/>
          <w:szCs w:val="24"/>
        </w:rPr>
        <w:t>Конец формы</w:t>
      </w:r>
    </w:p>
    <w:p w:rsidR="00154251" w:rsidRDefault="00154251" w:rsidP="007C6A80">
      <w:pPr>
        <w:spacing w:before="133" w:after="133" w:line="240" w:lineRule="auto"/>
        <w:ind w:firstLine="160"/>
        <w:jc w:val="center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bookmarkStart w:id="0" w:name="main_content"/>
      <w:bookmarkEnd w:id="0"/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Об утверждении положения о порядке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принятия  решения  о  проведении</w:t>
      </w:r>
    </w:p>
    <w:p w:rsidR="00154251" w:rsidRDefault="00154251" w:rsidP="007C6A80">
      <w:pPr>
        <w:spacing w:before="133" w:after="133" w:line="240" w:lineRule="auto"/>
        <w:ind w:firstLine="160"/>
        <w:jc w:val="center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эвакуационных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мероприятий</w:t>
      </w:r>
    </w:p>
    <w:p w:rsidR="00154251" w:rsidRPr="00927615" w:rsidRDefault="00154251" w:rsidP="007C6A80">
      <w:pPr>
        <w:spacing w:before="133" w:after="133" w:line="240" w:lineRule="auto"/>
        <w:ind w:firstLine="160"/>
        <w:jc w:val="center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Во исполнение Федерального закона от 21.12.1994 года № 68-Ф3 «О защите населения и территорий от чрезвычайных ситуаций приро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дного и техногенного характера»,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Постановления Правительства Российской Федерации от 22.06.2004 № 303 «О порядке эвакуации населения, материальных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и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культурных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ценностей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безопасные районы»</w:t>
      </w:r>
    </w:p>
    <w:p w:rsidR="00154251" w:rsidRPr="00927615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ПОСТАНОВЛЯЮ:</w:t>
      </w: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1. Утвердить положение о порядке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принятия  решения  о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проведении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эвакуационных мероприятий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.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</w:p>
    <w:p w:rsidR="00154251" w:rsidRPr="00927615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2. Контроль за исполнением настоящего постановления оставляю за собой.</w:t>
      </w: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3. Данное постановление вступает в силу с момента подписания.</w:t>
      </w: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            Глава</w:t>
      </w: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            Кочневского  сельсовета                                                     Голубев  А. И.</w:t>
      </w: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Pr="00927615" w:rsidRDefault="00154251" w:rsidP="007C6A80">
      <w:pPr>
        <w:spacing w:before="133" w:after="133" w:line="240" w:lineRule="auto"/>
        <w:ind w:firstLine="160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</w:p>
    <w:p w:rsidR="00154251" w:rsidRPr="00927615" w:rsidRDefault="00154251" w:rsidP="007C6A80">
      <w:pPr>
        <w:spacing w:before="133" w:after="133" w:line="240" w:lineRule="auto"/>
        <w:ind w:firstLine="160"/>
        <w:jc w:val="right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Утверждено</w:t>
      </w:r>
    </w:p>
    <w:p w:rsidR="00154251" w:rsidRPr="00927615" w:rsidRDefault="00154251" w:rsidP="007C6A80">
      <w:pPr>
        <w:spacing w:before="133" w:after="133" w:line="240" w:lineRule="auto"/>
        <w:ind w:firstLine="160"/>
        <w:jc w:val="right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постановление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м администрации</w:t>
      </w:r>
    </w:p>
    <w:p w:rsidR="00154251" w:rsidRPr="00927615" w:rsidRDefault="00154251" w:rsidP="007C6A80">
      <w:pPr>
        <w:spacing w:before="133" w:after="133" w:line="240" w:lineRule="auto"/>
        <w:ind w:firstLine="160"/>
        <w:jc w:val="right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17.12.2011 г. №105</w:t>
      </w:r>
    </w:p>
    <w:p w:rsidR="00154251" w:rsidRPr="00927615" w:rsidRDefault="00154251" w:rsidP="007C6A80">
      <w:pPr>
        <w:spacing w:before="133" w:after="133" w:line="240" w:lineRule="auto"/>
        <w:ind w:firstLine="160"/>
        <w:jc w:val="center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П О Л О Ж Е Н И Е</w:t>
      </w:r>
    </w:p>
    <w:p w:rsidR="00154251" w:rsidRPr="00927615" w:rsidRDefault="00154251" w:rsidP="007C6A80">
      <w:pPr>
        <w:spacing w:before="133" w:after="133" w:line="240" w:lineRule="auto"/>
        <w:ind w:firstLine="160"/>
        <w:jc w:val="center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о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порядке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принятия  решения  о  проведении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эвакуационных мероприятий 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В соответствии с Федеральным законом от 21 декабря 1994 г. № 68-Ф3 "О защите населения и территорий от чрезвычайных ситуаций природного и техногенного характера" эвакуация населения рассматривается как одна из основных задач в области защиты населения от опасностей, возникающих при угрозе возникновения или возникновении чрезвычайной ситуации природного и техногенного характера (далее – чрезвычайной ситуации).</w:t>
      </w:r>
    </w:p>
    <w:p w:rsidR="00154251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Настоящее положение, разработанное в соответствии с этими законами, определяет основные задачи, порядок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принятия  решения о  проведении  эвакуации,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планирования, организации, финансирования и проведения эвакуационных мероприятий на территории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Кочневского  сельсовета.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1. Эвакуационные мероприятия включают в себя следующие понятия: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эвакуация населения – комплекс мероприятий по организованному вывозу (выводу) населения из зоны чрезвычайной ситуации, а также жизнеобеспечение эвакуируемых в районе размещения;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зона чрезвычайной ситуации – это территория, на которой сложилась чрезвычайная ситуация;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жизнеобеспечение населения в чрезвычайной ситуации – комплекс экономических, организационных, инженерно-технических и социальных мероприятий, обеспечивающих создание и поддержание минимальных условий, необходимых для сохранения жизни, здоровья и работоспособности людей во время осуществления эвакуации на ее маршрутах и в местах размещения;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безопасный район (загородная зона) – территория, находящаяся вне пределов зоны вероятной чрезвычайной ситуации, установленной для населенных пунктов с потенциально опасными объектами промышленности или иного назначения, подготовленная для размещения эвакуируемого населения из зоны чрезвычайной ситуации;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зона временного отселения – территория, куда при угрозе возникновения или возникновении чрезвычайной ситуации в целях безопасности эвакуируется или временно отселяется население;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отселение населения - это один из частных случаев эвакуации, включающий в себя комплекс мероприятий по организованному вывозу и выводу населения из прогнозируемой или возникшей зоны чрезвычайной ситуации, кратковременному его размещению в безопасных районах, жизнеобеспечению и возвращению в пункты постоянного проживания после прекращения действий опасных факторов, угрожающих жизни и здоровью людей;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-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объект экономики – организация, на подведомственной территории которой находится потенциально опасный объект.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2. Эвакуационные мероприятия планируются заблаговременно. Для этого на территориальном, местном и объектовом уровне разрабатывается «План эвакуации населения при угрозе возникновения или возникновении чрезвычайной ситуации в мирное время». В нем определяется порядок организации, проведения и обеспечения эвакуационных мероприятий. Степень детализации планов устанавливается в зависимости от вероятности реализации и масштабов чрезвычайной ситуации.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3. Планирование эвакуационных мероприятий должно быть многовариантным. В зависимости от условий обстановки, сроков и масштабов проведения эвакуации населения возможны следующие ее варианты: заблаговременная, экстренная, частичная и общая.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Заблаговременная эвакуация может проводиться при получении достоверных данных о высокой вероятности возникновения чрезвычайной ситуации.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Экстренная эвакуация проводится в случае возникновения чрезвычайной ситуации.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Частичная эвакуация осуществляется при необходимости удаления из опасной зоны отдельных категорий населения, наиболее чувствительных к воздействию поражающих факторов.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Общая эвакуация предполагает эвакуацию всех категорий населения из зоны чрезвычайной ситуации.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4. Эвакуационные мероприятия планируются и осуществляются по производственно - территориальному принципу, в соответствии с которым эвакуация рабочих и служащих организуется и проводится организациями (объектами экономики), а остального населения - органами местного самоуправления по месту жительства.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5. Право принятия решения на проведение эвакуации населения при возникновении чрезвычайной ситуации принадлежит: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муниципальной - Главе муниципального образования;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локальной - руководителю организации (объекта экономики).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6. Руководство эвакуаци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онными мероприятиями осуществляет председатель  КЧС  и  ПБ поселения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. Непосредственную организацию и проведение эвакуационных мероприятий осуществляют эвакуационные комиссии.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7. Положения о комиссии по чрезвычайным ситуациям и эвакуационной комиссии и состав этих комиссий утверждается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постановлением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: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на местном уровне – Главой органа местного самоуправления.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8. Комиссия по предупреждению и ликвидации чрезвычайных ситуаций и об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еспечению пожарной безопасности( КЧС и ПБ)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является координирующим органом нижестоящих комиссий по чрезвычайным ситуациям и эвакуационных комиссий. Ее решения (распоряжения) являются обязательными для исполнения нижестоящими комиссиями.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9. Личную ответственность за планирование, организацию и проведение эвакуационных мероприятий несут: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на местном уровне – Глава органа местного самоуправления.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Непосредственную ответственность за разработку, уточнение и корректировку Плана эвакуации несут председатели эвакуационных комиссий.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10. Эвакуационные мероприятия проводятся силами и средствами организаций, администрации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поселения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на территориях которых сложилась чрезвычайная ситуация, под непосредственным руководством соответствующей комиссии по чрезвычайным ситуациям.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Если эвакуацию населения имеющимися силами и средствами провести невозможно, указанные комиссии обращаются за помощью к вышестоящей комиссии по чрезвычайным ситуациям. Вышестоящая комиссия по чрезвычайным ситуациям может взять на себя координацию или руководство проведением эвакуационных мероприятий и оказать необходимую помощь.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11. Финансирование эвакуационных мероприятий осуществляется: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                                                     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>на м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>естном уровне – за счет бюджета  поселения.</w:t>
      </w:r>
    </w:p>
    <w:p w:rsidR="00154251" w:rsidRPr="00927615" w:rsidRDefault="00154251" w:rsidP="007C6A80">
      <w:pPr>
        <w:spacing w:before="133" w:after="133" w:line="240" w:lineRule="auto"/>
        <w:ind w:firstLine="160"/>
        <w:jc w:val="both"/>
        <w:rPr>
          <w:rFonts w:ascii="Times New Roman" w:hAnsi="Times New Roman" w:cs="Times New Roman"/>
          <w:color w:val="000000"/>
          <w:kern w:val="36"/>
          <w:sz w:val="24"/>
          <w:szCs w:val="24"/>
        </w:rPr>
      </w:pP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  </w:t>
      </w:r>
      <w:r w:rsidRPr="00927615"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12. В целях экстренного привлечения финансовых и материальных ресурсов используются резервы финансовых и материальных ресурсов, которые создаются заблаговременно администрацией </w:t>
      </w:r>
      <w:r>
        <w:rPr>
          <w:rFonts w:ascii="Times New Roman" w:hAnsi="Times New Roman" w:cs="Times New Roman"/>
          <w:color w:val="000000"/>
          <w:kern w:val="36"/>
          <w:sz w:val="24"/>
          <w:szCs w:val="24"/>
        </w:rPr>
        <w:t xml:space="preserve"> поселения.</w:t>
      </w:r>
    </w:p>
    <w:sectPr w:rsidR="00154251" w:rsidRPr="00927615" w:rsidSect="00537431">
      <w:footerReference w:type="default" r:id="rId7"/>
      <w:pgSz w:w="11906" w:h="16838"/>
      <w:pgMar w:top="397" w:right="567" w:bottom="39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4251" w:rsidRDefault="00154251">
      <w:r>
        <w:separator/>
      </w:r>
    </w:p>
  </w:endnote>
  <w:endnote w:type="continuationSeparator" w:id="0">
    <w:p w:rsidR="00154251" w:rsidRDefault="001542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4251" w:rsidRDefault="00154251" w:rsidP="003759D6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154251" w:rsidRDefault="00154251" w:rsidP="0078218D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4251" w:rsidRDefault="00154251">
      <w:r>
        <w:separator/>
      </w:r>
    </w:p>
  </w:footnote>
  <w:footnote w:type="continuationSeparator" w:id="0">
    <w:p w:rsidR="00154251" w:rsidRDefault="0015425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26E1B"/>
    <w:multiLevelType w:val="multilevel"/>
    <w:tmpl w:val="AF9EAF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1AA72A03"/>
    <w:multiLevelType w:val="multilevel"/>
    <w:tmpl w:val="D9C02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1D7C43DE"/>
    <w:multiLevelType w:val="multilevel"/>
    <w:tmpl w:val="ACAA6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349903CB"/>
    <w:multiLevelType w:val="multilevel"/>
    <w:tmpl w:val="67185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41EE12A1"/>
    <w:multiLevelType w:val="multilevel"/>
    <w:tmpl w:val="B19E9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498F3013"/>
    <w:multiLevelType w:val="multilevel"/>
    <w:tmpl w:val="FF0C0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50353E95"/>
    <w:multiLevelType w:val="multilevel"/>
    <w:tmpl w:val="5BE8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cs="Wingdings" w:hint="default"/>
          <w:sz w:val="20"/>
          <w:szCs w:val="20"/>
        </w:rPr>
      </w:lvl>
    </w:lvlOverride>
  </w:num>
  <w:num w:numId="2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cs="Courier New" w:hint="default"/>
          <w:sz w:val="20"/>
          <w:szCs w:val="20"/>
        </w:rPr>
      </w:lvl>
    </w:lvlOverride>
  </w:num>
  <w:num w:numId="3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cs="Courier New" w:hint="default"/>
          <w:sz w:val="20"/>
          <w:szCs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cs="Wingdings" w:hint="default"/>
          <w:sz w:val="20"/>
          <w:szCs w:val="20"/>
        </w:rPr>
      </w:lvl>
    </w:lvlOverride>
  </w:num>
  <w:num w:numId="4">
    <w:abstractNumId w:val="3"/>
  </w:num>
  <w:num w:numId="5">
    <w:abstractNumId w:val="5"/>
  </w:num>
  <w:num w:numId="6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cs="Wingdings" w:hint="default"/>
          <w:sz w:val="20"/>
          <w:szCs w:val="20"/>
        </w:rPr>
      </w:lvl>
    </w:lvlOverride>
  </w:num>
  <w:num w:numId="7">
    <w:abstractNumId w:val="2"/>
  </w:num>
  <w:num w:numId="8">
    <w:abstractNumId w:val="6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6A28"/>
    <w:rsid w:val="00045BAC"/>
    <w:rsid w:val="00154251"/>
    <w:rsid w:val="003759D6"/>
    <w:rsid w:val="00500329"/>
    <w:rsid w:val="00537431"/>
    <w:rsid w:val="00570963"/>
    <w:rsid w:val="00576DBD"/>
    <w:rsid w:val="005A20AD"/>
    <w:rsid w:val="00611D91"/>
    <w:rsid w:val="0078218D"/>
    <w:rsid w:val="007C6A80"/>
    <w:rsid w:val="00927615"/>
    <w:rsid w:val="00993190"/>
    <w:rsid w:val="009B6A28"/>
    <w:rsid w:val="00AE3F8C"/>
    <w:rsid w:val="00B05EC7"/>
    <w:rsid w:val="00BC12E9"/>
    <w:rsid w:val="00BD79F4"/>
    <w:rsid w:val="00C87F22"/>
    <w:rsid w:val="00D3774C"/>
    <w:rsid w:val="00E04FC6"/>
    <w:rsid w:val="00E5121D"/>
    <w:rsid w:val="00EF1E93"/>
    <w:rsid w:val="00F53134"/>
    <w:rsid w:val="00FB5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F22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link w:val="Heading1Char"/>
    <w:uiPriority w:val="99"/>
    <w:qFormat/>
    <w:rsid w:val="009B6A28"/>
    <w:pPr>
      <w:spacing w:before="100" w:beforeAutospacing="1" w:after="160" w:line="240" w:lineRule="auto"/>
      <w:outlineLvl w:val="0"/>
    </w:pPr>
    <w:rPr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9"/>
    <w:qFormat/>
    <w:rsid w:val="009B6A28"/>
    <w:pPr>
      <w:spacing w:before="100" w:beforeAutospacing="1" w:after="187" w:line="240" w:lineRule="auto"/>
      <w:outlineLvl w:val="1"/>
    </w:pPr>
    <w:rPr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B6A28"/>
    <w:rPr>
      <w:rFonts w:ascii="Times New Roman" w:hAnsi="Times New Roman" w:cs="Times New Roman"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9B6A28"/>
    <w:rPr>
      <w:rFonts w:ascii="Times New Roman" w:hAnsi="Times New Roman" w:cs="Times New Roman"/>
      <w:sz w:val="36"/>
      <w:szCs w:val="36"/>
    </w:rPr>
  </w:style>
  <w:style w:type="character" w:styleId="Hyperlink">
    <w:name w:val="Hyperlink"/>
    <w:basedOn w:val="DefaultParagraphFont"/>
    <w:uiPriority w:val="99"/>
    <w:semiHidden/>
    <w:rsid w:val="009B6A28"/>
    <w:rPr>
      <w:color w:val="auto"/>
      <w:u w:val="none"/>
      <w:effect w:val="none"/>
    </w:rPr>
  </w:style>
  <w:style w:type="character" w:styleId="Strong">
    <w:name w:val="Strong"/>
    <w:basedOn w:val="DefaultParagraphFont"/>
    <w:uiPriority w:val="99"/>
    <w:qFormat/>
    <w:rsid w:val="009B6A28"/>
    <w:rPr>
      <w:b/>
      <w:bCs/>
    </w:rPr>
  </w:style>
  <w:style w:type="paragraph" w:styleId="NormalWeb">
    <w:name w:val="Normal (Web)"/>
    <w:basedOn w:val="Normal"/>
    <w:uiPriority w:val="99"/>
    <w:semiHidden/>
    <w:rsid w:val="009B6A28"/>
    <w:pPr>
      <w:spacing w:before="133" w:after="133" w:line="240" w:lineRule="auto"/>
      <w:ind w:firstLine="160"/>
    </w:pPr>
    <w:rPr>
      <w:rFonts w:ascii="Verdana" w:hAnsi="Verdana" w:cs="Verdana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rsid w:val="009B6A28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locked/>
    <w:rsid w:val="009B6A28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rsid w:val="009B6A28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locked/>
    <w:rsid w:val="009B6A28"/>
    <w:rPr>
      <w:rFonts w:ascii="Arial" w:hAnsi="Arial" w:cs="Arial"/>
      <w:vanish/>
      <w:sz w:val="16"/>
      <w:szCs w:val="16"/>
    </w:rPr>
  </w:style>
  <w:style w:type="character" w:customStyle="1" w:styleId="nice-menu-show-title">
    <w:name w:val="nice-menu-show-title"/>
    <w:basedOn w:val="DefaultParagraphFont"/>
    <w:uiPriority w:val="99"/>
    <w:rsid w:val="009B6A28"/>
  </w:style>
  <w:style w:type="character" w:customStyle="1" w:styleId="form-required1">
    <w:name w:val="form-required1"/>
    <w:basedOn w:val="DefaultParagraphFont"/>
    <w:uiPriority w:val="99"/>
    <w:rsid w:val="009B6A28"/>
    <w:rPr>
      <w:color w:val="FF0000"/>
    </w:rPr>
  </w:style>
  <w:style w:type="character" w:customStyle="1" w:styleId="submitted1">
    <w:name w:val="submitted1"/>
    <w:basedOn w:val="DefaultParagraphFont"/>
    <w:uiPriority w:val="99"/>
    <w:rsid w:val="009B6A28"/>
    <w:rPr>
      <w:sz w:val="22"/>
      <w:szCs w:val="22"/>
    </w:rPr>
  </w:style>
  <w:style w:type="paragraph" w:customStyle="1" w:styleId="21">
    <w:name w:val="21"/>
    <w:basedOn w:val="Normal"/>
    <w:uiPriority w:val="99"/>
    <w:rsid w:val="009B6A28"/>
    <w:pPr>
      <w:spacing w:before="133" w:after="133" w:line="240" w:lineRule="auto"/>
      <w:ind w:firstLine="160"/>
    </w:pPr>
    <w:rPr>
      <w:rFonts w:ascii="Verdana" w:hAnsi="Verdana" w:cs="Verdana"/>
      <w:sz w:val="24"/>
      <w:szCs w:val="24"/>
    </w:rPr>
  </w:style>
  <w:style w:type="character" w:customStyle="1" w:styleId="vocab-name1">
    <w:name w:val="vocab-name1"/>
    <w:basedOn w:val="DefaultParagraphFont"/>
    <w:uiPriority w:val="99"/>
    <w:rsid w:val="009B6A2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9B6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B6A28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78218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A20AD"/>
  </w:style>
  <w:style w:type="character" w:styleId="PageNumber">
    <w:name w:val="page number"/>
    <w:basedOn w:val="DefaultParagraphFont"/>
    <w:uiPriority w:val="99"/>
    <w:rsid w:val="007821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969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69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69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69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692571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5" w:color="CCCCCC"/>
                        <w:left w:val="single" w:sz="4" w:space="5" w:color="CCCCCC"/>
                        <w:bottom w:val="single" w:sz="4" w:space="5" w:color="CCCCCC"/>
                        <w:right w:val="single" w:sz="4" w:space="5" w:color="CCCCCC"/>
                      </w:divBdr>
                      <w:divsChild>
                        <w:div w:id="1729692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75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9692595">
                      <w:marLeft w:val="0"/>
                      <w:marRight w:val="400"/>
                      <w:marTop w:val="1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549">
                          <w:marLeft w:val="0"/>
                          <w:marRight w:val="187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969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69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692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570">
                          <w:marLeft w:val="0"/>
                          <w:marRight w:val="0"/>
                          <w:marTop w:val="0"/>
                          <w:marBottom w:val="26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31">
                                      <w:marLeft w:val="0"/>
                                      <w:marRight w:val="0"/>
                                      <w:marTop w:val="0"/>
                                      <w:marBottom w:val="4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9692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9692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9692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29692544">
                      <w:marLeft w:val="0"/>
                      <w:marRight w:val="0"/>
                      <w:marTop w:val="100"/>
                      <w:marBottom w:val="100"/>
                      <w:divBdr>
                        <w:top w:val="single" w:sz="4" w:space="7" w:color="D6DDB9"/>
                        <w:left w:val="none" w:sz="0" w:space="0" w:color="auto"/>
                        <w:bottom w:val="single" w:sz="4" w:space="7" w:color="D6DDB9"/>
                        <w:right w:val="none" w:sz="0" w:space="0" w:color="auto"/>
                      </w:divBdr>
                      <w:divsChild>
                        <w:div w:id="1729692546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2969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553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58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59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66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81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91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29692594">
                          <w:marLeft w:val="0"/>
                          <w:marRight w:val="0"/>
                          <w:marTop w:val="133"/>
                          <w:marBottom w:val="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9692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692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692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692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9692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9692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9692557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24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296925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29692584">
                                                      <w:marLeft w:val="0"/>
                                                      <w:marRight w:val="0"/>
                                                      <w:marTop w:val="240"/>
                                                      <w:marBottom w:val="24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2969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692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692565">
                  <w:marLeft w:val="0"/>
                  <w:marRight w:val="0"/>
                  <w:marTop w:val="1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3</Pages>
  <Words>1104</Words>
  <Characters>6293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Пользователь</cp:lastModifiedBy>
  <cp:revision>7</cp:revision>
  <cp:lastPrinted>2013-04-09T06:54:00Z</cp:lastPrinted>
  <dcterms:created xsi:type="dcterms:W3CDTF">2013-04-05T10:42:00Z</dcterms:created>
  <dcterms:modified xsi:type="dcterms:W3CDTF">2013-12-10T09:17:00Z</dcterms:modified>
</cp:coreProperties>
</file>